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25C4E" w14:textId="77777777" w:rsidR="00E440FC" w:rsidRPr="007063D1" w:rsidRDefault="00E440FC">
      <w:pPr>
        <w:widowControl w:val="0"/>
        <w:autoSpaceDE w:val="0"/>
        <w:autoSpaceDN w:val="0"/>
        <w:adjustRightInd w:val="0"/>
        <w:spacing w:before="8" w:after="0" w:line="100" w:lineRule="exact"/>
        <w:rPr>
          <w:rFonts w:cs="Calibri"/>
          <w:sz w:val="10"/>
          <w:szCs w:val="10"/>
        </w:rPr>
      </w:pPr>
    </w:p>
    <w:p w14:paraId="35FC2634" w14:textId="77777777" w:rsidR="00E440FC" w:rsidRPr="007063D1" w:rsidRDefault="00E440FC">
      <w:pPr>
        <w:widowControl w:val="0"/>
        <w:autoSpaceDE w:val="0"/>
        <w:autoSpaceDN w:val="0"/>
        <w:adjustRightInd w:val="0"/>
        <w:spacing w:after="0" w:line="240" w:lineRule="auto"/>
        <w:ind w:left="4127" w:right="-20"/>
        <w:rPr>
          <w:rFonts w:cs="Calibri"/>
          <w:sz w:val="20"/>
          <w:szCs w:val="20"/>
        </w:rPr>
      </w:pPr>
    </w:p>
    <w:p w14:paraId="25527B20" w14:textId="77777777" w:rsidR="008E5F3B" w:rsidRPr="007063D1" w:rsidRDefault="008E5F3B" w:rsidP="008E5F3B">
      <w:pPr>
        <w:pStyle w:val="NoSpacing"/>
        <w:rPr>
          <w:rFonts w:cs="Calibri"/>
          <w:sz w:val="24"/>
          <w:szCs w:val="24"/>
          <w:lang w:val="en-CA"/>
        </w:rPr>
      </w:pPr>
    </w:p>
    <w:p w14:paraId="684A331E" w14:textId="77777777" w:rsidR="008E5F3B" w:rsidRPr="007063D1" w:rsidRDefault="008E5F3B" w:rsidP="008E5F3B">
      <w:pPr>
        <w:pStyle w:val="NoSpacing"/>
        <w:rPr>
          <w:rFonts w:cs="Calibri"/>
          <w:sz w:val="24"/>
          <w:szCs w:val="24"/>
          <w:lang w:val="en-CA"/>
        </w:rPr>
      </w:pPr>
    </w:p>
    <w:p w14:paraId="01980475" w14:textId="77777777" w:rsidR="008E5F3B" w:rsidRPr="007063D1" w:rsidRDefault="008E5F3B" w:rsidP="008E5F3B">
      <w:pPr>
        <w:pStyle w:val="NoSpacing"/>
        <w:rPr>
          <w:rFonts w:cs="Calibri"/>
          <w:sz w:val="24"/>
          <w:szCs w:val="24"/>
          <w:lang w:val="en-CA"/>
        </w:rPr>
      </w:pPr>
    </w:p>
    <w:p w14:paraId="3FEFA7F6" w14:textId="77777777" w:rsidR="008E5F3B" w:rsidRPr="007063D1" w:rsidRDefault="008E5F3B" w:rsidP="008E5F3B">
      <w:pPr>
        <w:pStyle w:val="NoSpacing"/>
        <w:rPr>
          <w:rFonts w:cs="Calibri"/>
          <w:sz w:val="24"/>
          <w:szCs w:val="24"/>
          <w:lang w:val="en-CA"/>
        </w:rPr>
      </w:pPr>
    </w:p>
    <w:p w14:paraId="680B6FB1" w14:textId="77777777" w:rsidR="008E5F3B" w:rsidRPr="007063D1" w:rsidRDefault="008E5F3B" w:rsidP="008E5F3B">
      <w:pPr>
        <w:pStyle w:val="NoSpacing"/>
        <w:rPr>
          <w:rFonts w:cs="Calibri"/>
          <w:sz w:val="24"/>
          <w:szCs w:val="24"/>
          <w:lang w:val="en-CA"/>
        </w:rPr>
      </w:pPr>
    </w:p>
    <w:p w14:paraId="19C8D11D" w14:textId="77777777" w:rsidR="008E5F3B" w:rsidRPr="007063D1" w:rsidRDefault="008E5F3B" w:rsidP="008E5F3B">
      <w:pPr>
        <w:pStyle w:val="NoSpacing"/>
        <w:rPr>
          <w:rFonts w:cs="Calibri"/>
          <w:sz w:val="24"/>
          <w:szCs w:val="24"/>
          <w:lang w:val="en-CA"/>
        </w:rPr>
      </w:pPr>
    </w:p>
    <w:p w14:paraId="480B0A05" w14:textId="77777777" w:rsidR="008E5F3B" w:rsidRPr="007063D1" w:rsidRDefault="008E5F3B" w:rsidP="008E5F3B">
      <w:pPr>
        <w:pStyle w:val="NoSpacing"/>
        <w:rPr>
          <w:rFonts w:cs="Calibri"/>
          <w:sz w:val="24"/>
          <w:szCs w:val="24"/>
          <w:lang w:val="en-CA"/>
        </w:rPr>
      </w:pPr>
    </w:p>
    <w:p w14:paraId="6A8C3C67" w14:textId="77777777" w:rsidR="008E5F3B" w:rsidRPr="007063D1" w:rsidRDefault="008E5F3B" w:rsidP="008E5F3B">
      <w:pPr>
        <w:pStyle w:val="NoSpacing"/>
        <w:rPr>
          <w:rFonts w:cs="Calibri"/>
          <w:sz w:val="24"/>
          <w:szCs w:val="24"/>
          <w:lang w:val="en-CA"/>
        </w:rPr>
      </w:pPr>
    </w:p>
    <w:p w14:paraId="20F62C69" w14:textId="77777777" w:rsidR="008E5F3B" w:rsidRPr="007063D1" w:rsidRDefault="00FE6A3B" w:rsidP="008E5F3B">
      <w:pPr>
        <w:pStyle w:val="NoSpacing"/>
        <w:pBdr>
          <w:top w:val="single" w:sz="4" w:space="1" w:color="auto"/>
          <w:left w:val="single" w:sz="4" w:space="4" w:color="auto"/>
          <w:bottom w:val="single" w:sz="4" w:space="1" w:color="auto"/>
          <w:right w:val="single" w:sz="4" w:space="4" w:color="auto"/>
        </w:pBdr>
        <w:jc w:val="center"/>
        <w:rPr>
          <w:rFonts w:cs="Calibri"/>
          <w:sz w:val="52"/>
          <w:szCs w:val="52"/>
          <w:lang w:val="en-CA"/>
        </w:rPr>
      </w:pPr>
      <w:r w:rsidRPr="007063D1">
        <w:rPr>
          <w:rFonts w:cs="Calibri"/>
          <w:sz w:val="52"/>
          <w:szCs w:val="52"/>
          <w:lang w:val="en-CA"/>
        </w:rPr>
        <w:t>Patch Management</w:t>
      </w:r>
      <w:r w:rsidR="004B31C7" w:rsidRPr="007063D1">
        <w:rPr>
          <w:rFonts w:cs="Calibri"/>
          <w:sz w:val="52"/>
          <w:szCs w:val="52"/>
          <w:lang w:val="en-CA"/>
        </w:rPr>
        <w:t xml:space="preserve"> Policy</w:t>
      </w:r>
    </w:p>
    <w:p w14:paraId="1F128EB0" w14:textId="77777777" w:rsidR="008E5F3B" w:rsidRPr="007063D1" w:rsidRDefault="008E5F3B" w:rsidP="008E5F3B">
      <w:pPr>
        <w:pStyle w:val="NoSpacing"/>
        <w:rPr>
          <w:rFonts w:cs="Calibri"/>
          <w:sz w:val="24"/>
          <w:szCs w:val="24"/>
          <w:lang w:val="en-CA"/>
        </w:rPr>
      </w:pPr>
    </w:p>
    <w:p w14:paraId="25F8C7E9" w14:textId="77777777" w:rsidR="008E5F3B" w:rsidRPr="007063D1" w:rsidRDefault="008E5F3B" w:rsidP="008E5F3B">
      <w:pPr>
        <w:pStyle w:val="NoSpacing"/>
        <w:rPr>
          <w:rFonts w:cs="Calibri"/>
          <w:sz w:val="24"/>
          <w:szCs w:val="24"/>
          <w:lang w:val="en-CA"/>
        </w:rPr>
      </w:pPr>
    </w:p>
    <w:p w14:paraId="541A048B" w14:textId="77777777" w:rsidR="008E5F3B" w:rsidRPr="007063D1" w:rsidRDefault="008E5F3B" w:rsidP="008E5F3B">
      <w:pPr>
        <w:pStyle w:val="NoSpacing"/>
        <w:rPr>
          <w:rFonts w:cs="Calibri"/>
          <w:sz w:val="24"/>
          <w:szCs w:val="24"/>
          <w:lang w:val="en-CA"/>
        </w:rPr>
      </w:pPr>
    </w:p>
    <w:p w14:paraId="052D2C9B" w14:textId="77777777" w:rsidR="008E5F3B" w:rsidRPr="007063D1" w:rsidRDefault="008E5F3B" w:rsidP="008E5F3B">
      <w:pPr>
        <w:pStyle w:val="NoSpacing"/>
        <w:rPr>
          <w:rFonts w:cs="Calibri"/>
          <w:sz w:val="24"/>
          <w:szCs w:val="24"/>
          <w:lang w:val="en-CA"/>
        </w:rPr>
      </w:pPr>
    </w:p>
    <w:p w14:paraId="3114DD33" w14:textId="77777777" w:rsidR="008E5F3B" w:rsidRPr="007063D1" w:rsidRDefault="008E5F3B" w:rsidP="008E5F3B">
      <w:pPr>
        <w:pStyle w:val="NoSpacing"/>
        <w:rPr>
          <w:rFonts w:cs="Calibri"/>
          <w:sz w:val="24"/>
          <w:szCs w:val="24"/>
          <w:lang w:val="en-CA"/>
        </w:rPr>
      </w:pPr>
    </w:p>
    <w:p w14:paraId="0876AB6C" w14:textId="77777777" w:rsidR="008E5F3B" w:rsidRPr="007063D1" w:rsidRDefault="008E5F3B" w:rsidP="008E5F3B">
      <w:pPr>
        <w:pStyle w:val="NoSpacing"/>
        <w:rPr>
          <w:rFonts w:cs="Calibri"/>
          <w:sz w:val="24"/>
          <w:szCs w:val="24"/>
          <w:lang w:val="en-CA"/>
        </w:rPr>
      </w:pPr>
    </w:p>
    <w:p w14:paraId="4B9B030F" w14:textId="77777777" w:rsidR="008E5F3B" w:rsidRPr="007063D1" w:rsidRDefault="008E5F3B" w:rsidP="008E5F3B">
      <w:pPr>
        <w:pStyle w:val="NoSpacing"/>
        <w:rPr>
          <w:rFonts w:cs="Calibri"/>
          <w:sz w:val="24"/>
          <w:szCs w:val="24"/>
          <w:lang w:val="en-CA"/>
        </w:rPr>
      </w:pPr>
    </w:p>
    <w:p w14:paraId="3889B4CE" w14:textId="77777777" w:rsidR="008E5F3B" w:rsidRPr="007063D1" w:rsidRDefault="008E5F3B" w:rsidP="008E5F3B">
      <w:pPr>
        <w:pStyle w:val="NoSpacing"/>
        <w:rPr>
          <w:rFonts w:cs="Calibri"/>
          <w:sz w:val="24"/>
          <w:szCs w:val="24"/>
          <w:lang w:val="en-CA"/>
        </w:rPr>
      </w:pPr>
    </w:p>
    <w:p w14:paraId="15EA17CF" w14:textId="77777777" w:rsidR="008E5F3B" w:rsidRPr="007063D1" w:rsidRDefault="008E5F3B" w:rsidP="008E5F3B">
      <w:pPr>
        <w:pStyle w:val="NoSpacing"/>
        <w:rPr>
          <w:rFonts w:cs="Calibri"/>
          <w:sz w:val="24"/>
          <w:szCs w:val="24"/>
          <w:lang w:val="en-CA"/>
        </w:rPr>
      </w:pPr>
    </w:p>
    <w:p w14:paraId="50A012ED" w14:textId="77777777" w:rsidR="008E5F3B" w:rsidRPr="007063D1" w:rsidRDefault="008E5F3B" w:rsidP="008E5F3B">
      <w:pPr>
        <w:pStyle w:val="NoSpacing"/>
        <w:rPr>
          <w:rFonts w:cs="Calibri"/>
          <w:sz w:val="24"/>
          <w:szCs w:val="24"/>
          <w:lang w:val="en-CA"/>
        </w:rPr>
      </w:pPr>
    </w:p>
    <w:p w14:paraId="2802E6D1" w14:textId="77777777" w:rsidR="008E5F3B" w:rsidRPr="007063D1" w:rsidRDefault="008E5F3B" w:rsidP="008E5F3B">
      <w:pPr>
        <w:pStyle w:val="NoSpacing"/>
        <w:rPr>
          <w:rFonts w:cs="Calibri"/>
          <w:sz w:val="24"/>
          <w:szCs w:val="24"/>
          <w:lang w:val="en-CA"/>
        </w:rPr>
      </w:pPr>
    </w:p>
    <w:p w14:paraId="125D95CD" w14:textId="77777777" w:rsidR="00E14B71" w:rsidRPr="007063D1" w:rsidRDefault="00E14B71" w:rsidP="00E14B71">
      <w:pPr>
        <w:pStyle w:val="NoSpacing"/>
        <w:jc w:val="center"/>
        <w:rPr>
          <w:rFonts w:cs="Calibri"/>
          <w:sz w:val="24"/>
          <w:szCs w:val="24"/>
          <w:lang w:val="en-CA"/>
        </w:rPr>
      </w:pPr>
    </w:p>
    <w:p w14:paraId="2B48A3F4" w14:textId="5C96A518" w:rsidR="00E14B71" w:rsidRPr="007063D1" w:rsidRDefault="00FE0A3E" w:rsidP="00E14B71">
      <w:pPr>
        <w:pStyle w:val="NoSpacing"/>
        <w:jc w:val="center"/>
        <w:rPr>
          <w:rFonts w:cs="Calibri"/>
          <w:b/>
          <w:sz w:val="24"/>
          <w:szCs w:val="24"/>
          <w:lang w:val="en-CA"/>
        </w:rPr>
      </w:pPr>
      <w:r w:rsidRPr="007063D1">
        <w:rPr>
          <w:rFonts w:cs="Calibri"/>
          <w:b/>
          <w:sz w:val="24"/>
          <w:szCs w:val="24"/>
          <w:lang w:val="en-CA"/>
        </w:rPr>
        <w:t xml:space="preserve">Version </w:t>
      </w:r>
      <w:r w:rsidR="00AA5CFF" w:rsidRPr="007063D1">
        <w:rPr>
          <w:rFonts w:cs="Calibri"/>
          <w:b/>
          <w:sz w:val="24"/>
          <w:szCs w:val="24"/>
          <w:lang w:val="en-CA"/>
        </w:rPr>
        <w:t>1</w:t>
      </w:r>
      <w:r w:rsidR="00E14B71" w:rsidRPr="007063D1">
        <w:rPr>
          <w:rFonts w:cs="Calibri"/>
          <w:b/>
          <w:sz w:val="24"/>
          <w:szCs w:val="24"/>
          <w:lang w:val="en-CA"/>
        </w:rPr>
        <w:t>.0</w:t>
      </w:r>
    </w:p>
    <w:p w14:paraId="1CC69040" w14:textId="77777777" w:rsidR="00E14B71" w:rsidRPr="007063D1" w:rsidRDefault="00E14B71" w:rsidP="00E14B71">
      <w:pPr>
        <w:pStyle w:val="NoSpacing"/>
        <w:jc w:val="center"/>
        <w:rPr>
          <w:rFonts w:cs="Calibri"/>
          <w:sz w:val="24"/>
          <w:szCs w:val="24"/>
          <w:lang w:val="en-CA"/>
        </w:rPr>
      </w:pPr>
      <w:r w:rsidRPr="007063D1">
        <w:rPr>
          <w:rFonts w:cs="Calibri"/>
          <w:sz w:val="24"/>
          <w:szCs w:val="24"/>
          <w:lang w:val="en-CA"/>
        </w:rPr>
        <w:t>&lt; Date&gt;</w:t>
      </w:r>
    </w:p>
    <w:p w14:paraId="08989B1B" w14:textId="77777777" w:rsidR="00E14B71" w:rsidRPr="007063D1" w:rsidRDefault="00E14B71" w:rsidP="00E14B71">
      <w:pPr>
        <w:pStyle w:val="NoSpacing"/>
        <w:jc w:val="center"/>
        <w:rPr>
          <w:rFonts w:cs="Calibri"/>
          <w:sz w:val="24"/>
          <w:szCs w:val="24"/>
          <w:lang w:val="en-CA"/>
        </w:rPr>
      </w:pPr>
    </w:p>
    <w:p w14:paraId="70C16F12" w14:textId="77777777" w:rsidR="00E14B71" w:rsidRPr="007063D1" w:rsidRDefault="00E14B71" w:rsidP="00E14B71">
      <w:pPr>
        <w:pStyle w:val="NoSpacing"/>
        <w:rPr>
          <w:rFonts w:cs="Calibri"/>
          <w:sz w:val="24"/>
          <w:szCs w:val="24"/>
          <w:lang w:val="en-CA"/>
        </w:rPr>
      </w:pPr>
    </w:p>
    <w:p w14:paraId="47CEF57B" w14:textId="77777777" w:rsidR="00E14B71" w:rsidRPr="007063D1" w:rsidRDefault="00E14B71" w:rsidP="00E14B71">
      <w:pPr>
        <w:pStyle w:val="NoSpacing"/>
        <w:rPr>
          <w:rFonts w:cs="Calibri"/>
          <w:sz w:val="24"/>
          <w:szCs w:val="24"/>
          <w:lang w:val="en-CA"/>
        </w:rPr>
      </w:pPr>
    </w:p>
    <w:tbl>
      <w:tblPr>
        <w:tblW w:w="7279" w:type="dxa"/>
        <w:jc w:val="center"/>
        <w:tblLayout w:type="fixed"/>
        <w:tblCellMar>
          <w:left w:w="0" w:type="dxa"/>
          <w:right w:w="0" w:type="dxa"/>
        </w:tblCellMar>
        <w:tblLook w:val="0020" w:firstRow="1" w:lastRow="0" w:firstColumn="0" w:lastColumn="0" w:noHBand="0" w:noVBand="0"/>
      </w:tblPr>
      <w:tblGrid>
        <w:gridCol w:w="1969"/>
        <w:gridCol w:w="1440"/>
        <w:gridCol w:w="3870"/>
      </w:tblGrid>
      <w:tr w:rsidR="00E14B71" w:rsidRPr="007063D1" w14:paraId="5AA98226" w14:textId="77777777" w:rsidTr="00180959">
        <w:trPr>
          <w:trHeight w:hRule="exact" w:val="274"/>
          <w:jc w:val="center"/>
        </w:trPr>
        <w:tc>
          <w:tcPr>
            <w:tcW w:w="7279" w:type="dxa"/>
            <w:gridSpan w:val="3"/>
            <w:tcBorders>
              <w:top w:val="single" w:sz="4" w:space="0" w:color="000000"/>
              <w:left w:val="single" w:sz="4" w:space="0" w:color="000000"/>
              <w:bottom w:val="single" w:sz="4" w:space="0" w:color="000000"/>
              <w:right w:val="single" w:sz="4" w:space="0" w:color="000000"/>
            </w:tcBorders>
            <w:shd w:val="clear" w:color="auto" w:fill="FDE9D9"/>
          </w:tcPr>
          <w:p w14:paraId="69AC57E8" w14:textId="77777777" w:rsidR="00E14B71" w:rsidRPr="007063D1" w:rsidRDefault="00E14B71" w:rsidP="00180959">
            <w:pPr>
              <w:widowControl w:val="0"/>
              <w:autoSpaceDE w:val="0"/>
              <w:autoSpaceDN w:val="0"/>
              <w:adjustRightInd w:val="0"/>
              <w:spacing w:after="0" w:line="240" w:lineRule="auto"/>
              <w:ind w:right="-20"/>
              <w:jc w:val="center"/>
              <w:rPr>
                <w:rFonts w:cs="Calibri"/>
                <w:b/>
                <w:bCs/>
                <w:spacing w:val="-1"/>
                <w:position w:val="-1"/>
                <w:sz w:val="24"/>
                <w:szCs w:val="24"/>
              </w:rPr>
            </w:pPr>
            <w:r w:rsidRPr="007063D1">
              <w:rPr>
                <w:rFonts w:cs="Calibri"/>
                <w:b/>
                <w:bCs/>
                <w:spacing w:val="-1"/>
                <w:position w:val="-1"/>
                <w:sz w:val="24"/>
                <w:szCs w:val="24"/>
              </w:rPr>
              <w:t>H</w:t>
            </w:r>
            <w:r w:rsidRPr="007063D1">
              <w:rPr>
                <w:rFonts w:cs="Calibri"/>
                <w:b/>
                <w:bCs/>
                <w:spacing w:val="1"/>
                <w:position w:val="-1"/>
                <w:sz w:val="24"/>
                <w:szCs w:val="24"/>
              </w:rPr>
              <w:t>i</w:t>
            </w:r>
            <w:r w:rsidRPr="007063D1">
              <w:rPr>
                <w:rFonts w:cs="Calibri"/>
                <w:b/>
                <w:bCs/>
                <w:spacing w:val="-1"/>
                <w:position w:val="-1"/>
                <w:sz w:val="24"/>
                <w:szCs w:val="24"/>
              </w:rPr>
              <w:t>sto</w:t>
            </w:r>
            <w:r w:rsidRPr="007063D1">
              <w:rPr>
                <w:rFonts w:cs="Calibri"/>
                <w:b/>
                <w:bCs/>
                <w:spacing w:val="1"/>
                <w:position w:val="-1"/>
                <w:sz w:val="24"/>
                <w:szCs w:val="24"/>
              </w:rPr>
              <w:t>r</w:t>
            </w:r>
            <w:r w:rsidRPr="007063D1">
              <w:rPr>
                <w:rFonts w:cs="Calibri"/>
                <w:b/>
                <w:bCs/>
                <w:position w:val="-1"/>
                <w:sz w:val="24"/>
                <w:szCs w:val="24"/>
              </w:rPr>
              <w:t>y</w:t>
            </w:r>
            <w:r w:rsidRPr="007063D1">
              <w:rPr>
                <w:rFonts w:cs="Calibri"/>
                <w:b/>
                <w:bCs/>
                <w:spacing w:val="-8"/>
                <w:position w:val="-1"/>
                <w:sz w:val="24"/>
                <w:szCs w:val="24"/>
              </w:rPr>
              <w:t xml:space="preserve"> </w:t>
            </w:r>
            <w:r w:rsidRPr="007063D1">
              <w:rPr>
                <w:rFonts w:cs="Calibri"/>
                <w:b/>
                <w:bCs/>
                <w:spacing w:val="-1"/>
                <w:position w:val="-1"/>
                <w:sz w:val="24"/>
                <w:szCs w:val="24"/>
              </w:rPr>
              <w:t>Log</w:t>
            </w:r>
          </w:p>
          <w:p w14:paraId="13B55286" w14:textId="77777777" w:rsidR="00E14B71" w:rsidRPr="007063D1" w:rsidRDefault="00E14B71" w:rsidP="00180959">
            <w:pPr>
              <w:widowControl w:val="0"/>
              <w:autoSpaceDE w:val="0"/>
              <w:autoSpaceDN w:val="0"/>
              <w:adjustRightInd w:val="0"/>
              <w:spacing w:after="0" w:line="240" w:lineRule="auto"/>
              <w:ind w:left="102" w:right="-20"/>
              <w:rPr>
                <w:rFonts w:cs="Calibri"/>
                <w:b/>
                <w:bCs/>
                <w:spacing w:val="-1"/>
                <w:sz w:val="24"/>
                <w:szCs w:val="24"/>
              </w:rPr>
            </w:pPr>
            <w:r w:rsidRPr="007063D1">
              <w:rPr>
                <w:rFonts w:cs="Calibri"/>
                <w:b/>
                <w:bCs/>
                <w:spacing w:val="-1"/>
                <w:sz w:val="24"/>
                <w:szCs w:val="24"/>
              </w:rPr>
              <w:t>Date</w:t>
            </w:r>
          </w:p>
          <w:p w14:paraId="2E2BA018" w14:textId="77777777" w:rsidR="00E14B71" w:rsidRPr="007063D1" w:rsidRDefault="00E14B71" w:rsidP="00180959">
            <w:pPr>
              <w:widowControl w:val="0"/>
              <w:autoSpaceDE w:val="0"/>
              <w:autoSpaceDN w:val="0"/>
              <w:adjustRightInd w:val="0"/>
              <w:spacing w:after="0" w:line="240" w:lineRule="auto"/>
              <w:ind w:left="102" w:right="-20"/>
              <w:jc w:val="center"/>
              <w:rPr>
                <w:rFonts w:cs="Calibri"/>
                <w:b/>
                <w:bCs/>
                <w:spacing w:val="1"/>
                <w:sz w:val="24"/>
                <w:szCs w:val="24"/>
              </w:rPr>
            </w:pPr>
            <w:r w:rsidRPr="007063D1">
              <w:rPr>
                <w:rFonts w:cs="Calibri"/>
                <w:b/>
                <w:bCs/>
                <w:spacing w:val="1"/>
                <w:sz w:val="24"/>
                <w:szCs w:val="24"/>
              </w:rPr>
              <w:t>Author</w:t>
            </w:r>
          </w:p>
        </w:tc>
      </w:tr>
      <w:tr w:rsidR="00E14B71" w:rsidRPr="007063D1" w14:paraId="348440A3" w14:textId="77777777" w:rsidTr="00180959">
        <w:trPr>
          <w:trHeight w:hRule="exact" w:val="274"/>
          <w:jc w:val="center"/>
        </w:trPr>
        <w:tc>
          <w:tcPr>
            <w:tcW w:w="1969" w:type="dxa"/>
            <w:tcBorders>
              <w:top w:val="single" w:sz="4" w:space="0" w:color="000000"/>
              <w:left w:val="single" w:sz="4" w:space="0" w:color="000000"/>
              <w:bottom w:val="single" w:sz="4" w:space="0" w:color="000000"/>
              <w:right w:val="single" w:sz="4" w:space="0" w:color="000000"/>
            </w:tcBorders>
            <w:shd w:val="clear" w:color="auto" w:fill="FDE9D9"/>
          </w:tcPr>
          <w:p w14:paraId="33F2C5F2" w14:textId="77777777" w:rsidR="00E14B71" w:rsidRPr="007063D1" w:rsidRDefault="00E14B71" w:rsidP="00180959">
            <w:pPr>
              <w:widowControl w:val="0"/>
              <w:autoSpaceDE w:val="0"/>
              <w:autoSpaceDN w:val="0"/>
              <w:adjustRightInd w:val="0"/>
              <w:spacing w:after="0" w:line="240" w:lineRule="auto"/>
              <w:ind w:left="102" w:right="-20"/>
              <w:rPr>
                <w:rFonts w:cs="Calibri"/>
                <w:sz w:val="24"/>
                <w:szCs w:val="24"/>
              </w:rPr>
            </w:pPr>
            <w:r w:rsidRPr="007063D1">
              <w:rPr>
                <w:rFonts w:cs="Calibri"/>
                <w:b/>
                <w:bCs/>
                <w:spacing w:val="-1"/>
                <w:sz w:val="24"/>
                <w:szCs w:val="24"/>
              </w:rPr>
              <w:t>Ve</w:t>
            </w:r>
            <w:r w:rsidRPr="007063D1">
              <w:rPr>
                <w:rFonts w:cs="Calibri"/>
                <w:b/>
                <w:bCs/>
                <w:sz w:val="24"/>
                <w:szCs w:val="24"/>
              </w:rPr>
              <w:t>rs</w:t>
            </w:r>
            <w:r w:rsidRPr="007063D1">
              <w:rPr>
                <w:rFonts w:cs="Calibri"/>
                <w:b/>
                <w:bCs/>
                <w:spacing w:val="1"/>
                <w:sz w:val="24"/>
                <w:szCs w:val="24"/>
              </w:rPr>
              <w:t>i</w:t>
            </w:r>
            <w:r w:rsidRPr="007063D1">
              <w:rPr>
                <w:rFonts w:cs="Calibri"/>
                <w:b/>
                <w:bCs/>
                <w:sz w:val="24"/>
                <w:szCs w:val="24"/>
              </w:rPr>
              <w:t>on</w:t>
            </w:r>
          </w:p>
        </w:tc>
        <w:tc>
          <w:tcPr>
            <w:tcW w:w="1440" w:type="dxa"/>
            <w:tcBorders>
              <w:top w:val="single" w:sz="4" w:space="0" w:color="000000"/>
              <w:left w:val="single" w:sz="4" w:space="0" w:color="000000"/>
              <w:bottom w:val="single" w:sz="4" w:space="0" w:color="000000"/>
              <w:right w:val="single" w:sz="4" w:space="0" w:color="000000"/>
            </w:tcBorders>
            <w:shd w:val="clear" w:color="auto" w:fill="FDE9D9"/>
          </w:tcPr>
          <w:p w14:paraId="03A09C1A" w14:textId="77777777" w:rsidR="00E14B71" w:rsidRPr="007063D1" w:rsidRDefault="00E14B71" w:rsidP="00180959">
            <w:pPr>
              <w:widowControl w:val="0"/>
              <w:autoSpaceDE w:val="0"/>
              <w:autoSpaceDN w:val="0"/>
              <w:adjustRightInd w:val="0"/>
              <w:spacing w:after="0" w:line="240" w:lineRule="auto"/>
              <w:ind w:left="102" w:right="-20"/>
              <w:rPr>
                <w:rFonts w:cs="Calibri"/>
                <w:sz w:val="24"/>
                <w:szCs w:val="24"/>
              </w:rPr>
            </w:pPr>
            <w:r w:rsidRPr="007063D1">
              <w:rPr>
                <w:rFonts w:cs="Calibri"/>
                <w:b/>
                <w:bCs/>
                <w:spacing w:val="-1"/>
                <w:sz w:val="24"/>
                <w:szCs w:val="24"/>
              </w:rPr>
              <w:t>Da</w:t>
            </w:r>
            <w:r w:rsidRPr="007063D1">
              <w:rPr>
                <w:rFonts w:cs="Calibri"/>
                <w:b/>
                <w:bCs/>
                <w:spacing w:val="1"/>
                <w:sz w:val="24"/>
                <w:szCs w:val="24"/>
              </w:rPr>
              <w:t>t</w:t>
            </w:r>
            <w:r w:rsidRPr="007063D1">
              <w:rPr>
                <w:rFonts w:cs="Calibri"/>
                <w:b/>
                <w:bCs/>
                <w:sz w:val="24"/>
                <w:szCs w:val="24"/>
              </w:rPr>
              <w:t>e</w:t>
            </w:r>
          </w:p>
        </w:tc>
        <w:tc>
          <w:tcPr>
            <w:tcW w:w="3870" w:type="dxa"/>
            <w:tcBorders>
              <w:top w:val="single" w:sz="4" w:space="0" w:color="000000"/>
              <w:left w:val="single" w:sz="4" w:space="0" w:color="000000"/>
              <w:bottom w:val="single" w:sz="4" w:space="0" w:color="000000"/>
              <w:right w:val="single" w:sz="4" w:space="0" w:color="000000"/>
            </w:tcBorders>
            <w:shd w:val="clear" w:color="auto" w:fill="FDE9D9"/>
          </w:tcPr>
          <w:p w14:paraId="439133FD" w14:textId="77777777" w:rsidR="00E14B71" w:rsidRPr="007063D1" w:rsidRDefault="00E14B71" w:rsidP="00180959">
            <w:pPr>
              <w:widowControl w:val="0"/>
              <w:autoSpaceDE w:val="0"/>
              <w:autoSpaceDN w:val="0"/>
              <w:adjustRightInd w:val="0"/>
              <w:spacing w:after="0" w:line="240" w:lineRule="auto"/>
              <w:ind w:left="102" w:right="-20"/>
              <w:rPr>
                <w:rFonts w:cs="Calibri"/>
                <w:sz w:val="24"/>
                <w:szCs w:val="24"/>
              </w:rPr>
            </w:pPr>
            <w:r w:rsidRPr="007063D1">
              <w:rPr>
                <w:rFonts w:cs="Calibri"/>
                <w:b/>
                <w:bCs/>
                <w:spacing w:val="1"/>
                <w:sz w:val="24"/>
                <w:szCs w:val="24"/>
              </w:rPr>
              <w:t>Author</w:t>
            </w:r>
          </w:p>
        </w:tc>
      </w:tr>
      <w:tr w:rsidR="00E14B71" w:rsidRPr="007063D1" w14:paraId="739702A1" w14:textId="77777777" w:rsidTr="00180959">
        <w:trPr>
          <w:trHeight w:hRule="exact" w:val="264"/>
          <w:jc w:val="center"/>
        </w:trPr>
        <w:tc>
          <w:tcPr>
            <w:tcW w:w="1969" w:type="dxa"/>
            <w:tcBorders>
              <w:top w:val="single" w:sz="4" w:space="0" w:color="000000"/>
              <w:left w:val="single" w:sz="4" w:space="0" w:color="000000"/>
              <w:bottom w:val="single" w:sz="4" w:space="0" w:color="000000"/>
              <w:right w:val="single" w:sz="4" w:space="0" w:color="000000"/>
            </w:tcBorders>
          </w:tcPr>
          <w:p w14:paraId="50B06AE1" w14:textId="3124A468" w:rsidR="00E14B71" w:rsidRPr="007063D1" w:rsidRDefault="00E14B71" w:rsidP="00180959">
            <w:pPr>
              <w:widowControl w:val="0"/>
              <w:autoSpaceDE w:val="0"/>
              <w:autoSpaceDN w:val="0"/>
              <w:adjustRightInd w:val="0"/>
              <w:spacing w:after="0" w:line="240" w:lineRule="auto"/>
              <w:ind w:left="102" w:right="-20"/>
              <w:rPr>
                <w:rFonts w:cs="Calibri"/>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1B012663" w14:textId="12390940" w:rsidR="00E14B71" w:rsidRPr="007063D1" w:rsidRDefault="00E14B71" w:rsidP="00180959">
            <w:pPr>
              <w:widowControl w:val="0"/>
              <w:autoSpaceDE w:val="0"/>
              <w:autoSpaceDN w:val="0"/>
              <w:adjustRightInd w:val="0"/>
              <w:spacing w:after="0" w:line="240" w:lineRule="auto"/>
              <w:rPr>
                <w:rFonts w:cs="Calibri"/>
                <w:sz w:val="24"/>
                <w:szCs w:val="24"/>
              </w:rPr>
            </w:pPr>
            <w:r w:rsidRPr="007063D1">
              <w:rPr>
                <w:rFonts w:cs="Calibri"/>
                <w:sz w:val="24"/>
                <w:szCs w:val="24"/>
              </w:rPr>
              <w:t xml:space="preserve"> </w:t>
            </w:r>
          </w:p>
        </w:tc>
        <w:tc>
          <w:tcPr>
            <w:tcW w:w="3870" w:type="dxa"/>
            <w:tcBorders>
              <w:top w:val="single" w:sz="4" w:space="0" w:color="000000"/>
              <w:left w:val="single" w:sz="4" w:space="0" w:color="000000"/>
              <w:bottom w:val="single" w:sz="4" w:space="0" w:color="000000"/>
              <w:right w:val="single" w:sz="4" w:space="0" w:color="000000"/>
            </w:tcBorders>
          </w:tcPr>
          <w:p w14:paraId="162A65FB" w14:textId="76B17DEE" w:rsidR="00E14B71" w:rsidRPr="007063D1" w:rsidRDefault="00E14B71" w:rsidP="00180959">
            <w:pPr>
              <w:widowControl w:val="0"/>
              <w:autoSpaceDE w:val="0"/>
              <w:autoSpaceDN w:val="0"/>
              <w:adjustRightInd w:val="0"/>
              <w:spacing w:after="0" w:line="240" w:lineRule="auto"/>
              <w:ind w:left="103" w:right="-20"/>
              <w:rPr>
                <w:rFonts w:cs="Calibri"/>
                <w:sz w:val="24"/>
                <w:szCs w:val="24"/>
              </w:rPr>
            </w:pPr>
          </w:p>
        </w:tc>
      </w:tr>
      <w:tr w:rsidR="00E14B71" w:rsidRPr="007063D1" w14:paraId="6659195C" w14:textId="77777777" w:rsidTr="00180959">
        <w:trPr>
          <w:trHeight w:hRule="exact" w:val="264"/>
          <w:jc w:val="center"/>
        </w:trPr>
        <w:tc>
          <w:tcPr>
            <w:tcW w:w="1969" w:type="dxa"/>
            <w:tcBorders>
              <w:top w:val="single" w:sz="4" w:space="0" w:color="000000"/>
              <w:left w:val="single" w:sz="4" w:space="0" w:color="000000"/>
              <w:bottom w:val="single" w:sz="4" w:space="0" w:color="000000"/>
              <w:right w:val="single" w:sz="4" w:space="0" w:color="000000"/>
            </w:tcBorders>
          </w:tcPr>
          <w:p w14:paraId="034CE064" w14:textId="77777777" w:rsidR="00E14B71" w:rsidRPr="007063D1" w:rsidRDefault="00E14B71" w:rsidP="00180959">
            <w:pPr>
              <w:widowControl w:val="0"/>
              <w:autoSpaceDE w:val="0"/>
              <w:autoSpaceDN w:val="0"/>
              <w:adjustRightInd w:val="0"/>
              <w:spacing w:after="0" w:line="240" w:lineRule="auto"/>
              <w:ind w:left="102" w:right="-20"/>
              <w:rPr>
                <w:rFonts w:cs="Calibri"/>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37490038" w14:textId="77777777" w:rsidR="00E14B71" w:rsidRPr="007063D1" w:rsidRDefault="00E14B71" w:rsidP="00180959">
            <w:pPr>
              <w:widowControl w:val="0"/>
              <w:autoSpaceDE w:val="0"/>
              <w:autoSpaceDN w:val="0"/>
              <w:adjustRightInd w:val="0"/>
              <w:spacing w:after="0" w:line="240" w:lineRule="auto"/>
              <w:ind w:left="103" w:right="-20"/>
              <w:rPr>
                <w:rFonts w:cs="Calibri"/>
                <w:sz w:val="24"/>
                <w:szCs w:val="24"/>
              </w:rPr>
            </w:pPr>
          </w:p>
        </w:tc>
        <w:tc>
          <w:tcPr>
            <w:tcW w:w="3870" w:type="dxa"/>
            <w:tcBorders>
              <w:top w:val="single" w:sz="4" w:space="0" w:color="000000"/>
              <w:left w:val="single" w:sz="4" w:space="0" w:color="000000"/>
              <w:bottom w:val="single" w:sz="4" w:space="0" w:color="000000"/>
              <w:right w:val="single" w:sz="4" w:space="0" w:color="000000"/>
            </w:tcBorders>
          </w:tcPr>
          <w:p w14:paraId="069A3E6A" w14:textId="77777777" w:rsidR="00E14B71" w:rsidRPr="007063D1" w:rsidRDefault="00E14B71" w:rsidP="00180959">
            <w:pPr>
              <w:widowControl w:val="0"/>
              <w:autoSpaceDE w:val="0"/>
              <w:autoSpaceDN w:val="0"/>
              <w:adjustRightInd w:val="0"/>
              <w:spacing w:after="0" w:line="240" w:lineRule="auto"/>
              <w:ind w:left="103" w:right="-20"/>
              <w:rPr>
                <w:rFonts w:cs="Calibri"/>
                <w:sz w:val="24"/>
                <w:szCs w:val="24"/>
              </w:rPr>
            </w:pPr>
          </w:p>
        </w:tc>
      </w:tr>
      <w:tr w:rsidR="00E14B71" w:rsidRPr="007063D1" w14:paraId="3ED93085" w14:textId="77777777" w:rsidTr="00180959">
        <w:trPr>
          <w:trHeight w:hRule="exact" w:val="264"/>
          <w:jc w:val="center"/>
        </w:trPr>
        <w:tc>
          <w:tcPr>
            <w:tcW w:w="1969" w:type="dxa"/>
            <w:tcBorders>
              <w:top w:val="single" w:sz="4" w:space="0" w:color="000000"/>
              <w:left w:val="single" w:sz="4" w:space="0" w:color="000000"/>
              <w:bottom w:val="single" w:sz="4" w:space="0" w:color="000000"/>
              <w:right w:val="single" w:sz="4" w:space="0" w:color="000000"/>
            </w:tcBorders>
          </w:tcPr>
          <w:p w14:paraId="032EC8C0" w14:textId="77777777" w:rsidR="00E14B71" w:rsidRPr="007063D1" w:rsidRDefault="00E14B71" w:rsidP="00180959">
            <w:pPr>
              <w:widowControl w:val="0"/>
              <w:autoSpaceDE w:val="0"/>
              <w:autoSpaceDN w:val="0"/>
              <w:adjustRightInd w:val="0"/>
              <w:spacing w:after="0" w:line="240" w:lineRule="auto"/>
              <w:ind w:left="102" w:right="-20"/>
              <w:rPr>
                <w:rFonts w:cs="Calibri"/>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34D81790" w14:textId="77777777" w:rsidR="00E14B71" w:rsidRPr="007063D1" w:rsidRDefault="00E14B71" w:rsidP="00180959">
            <w:pPr>
              <w:widowControl w:val="0"/>
              <w:autoSpaceDE w:val="0"/>
              <w:autoSpaceDN w:val="0"/>
              <w:adjustRightInd w:val="0"/>
              <w:spacing w:after="0" w:line="240" w:lineRule="auto"/>
              <w:ind w:left="103" w:right="-20"/>
              <w:rPr>
                <w:rFonts w:cs="Calibri"/>
                <w:sz w:val="24"/>
                <w:szCs w:val="24"/>
              </w:rPr>
            </w:pPr>
          </w:p>
        </w:tc>
        <w:tc>
          <w:tcPr>
            <w:tcW w:w="3870" w:type="dxa"/>
            <w:tcBorders>
              <w:top w:val="single" w:sz="4" w:space="0" w:color="000000"/>
              <w:left w:val="single" w:sz="4" w:space="0" w:color="000000"/>
              <w:bottom w:val="single" w:sz="4" w:space="0" w:color="000000"/>
              <w:right w:val="single" w:sz="4" w:space="0" w:color="000000"/>
            </w:tcBorders>
          </w:tcPr>
          <w:p w14:paraId="610CB06D" w14:textId="77777777" w:rsidR="00E14B71" w:rsidRPr="007063D1" w:rsidRDefault="00E14B71" w:rsidP="00180959">
            <w:pPr>
              <w:widowControl w:val="0"/>
              <w:autoSpaceDE w:val="0"/>
              <w:autoSpaceDN w:val="0"/>
              <w:adjustRightInd w:val="0"/>
              <w:spacing w:after="0" w:line="240" w:lineRule="auto"/>
              <w:ind w:left="102" w:right="-20"/>
              <w:rPr>
                <w:rFonts w:cs="Calibri"/>
                <w:sz w:val="24"/>
                <w:szCs w:val="24"/>
              </w:rPr>
            </w:pPr>
          </w:p>
        </w:tc>
      </w:tr>
    </w:tbl>
    <w:p w14:paraId="2D273FE0" w14:textId="77777777" w:rsidR="008E5F3B" w:rsidRPr="007063D1" w:rsidRDefault="008E5F3B" w:rsidP="008E5F3B">
      <w:pPr>
        <w:pStyle w:val="NoSpacing"/>
        <w:rPr>
          <w:rFonts w:cs="Calibri"/>
          <w:sz w:val="24"/>
          <w:szCs w:val="24"/>
          <w:lang w:val="en-CA"/>
        </w:rPr>
      </w:pPr>
    </w:p>
    <w:p w14:paraId="55CA3AE2" w14:textId="77777777" w:rsidR="008E5F3B" w:rsidRPr="007063D1" w:rsidRDefault="008E5F3B" w:rsidP="008E5F3B">
      <w:pPr>
        <w:pStyle w:val="NoSpacing"/>
        <w:rPr>
          <w:rFonts w:cs="Calibri"/>
          <w:sz w:val="24"/>
          <w:szCs w:val="24"/>
          <w:lang w:val="en-CA"/>
        </w:rPr>
      </w:pPr>
    </w:p>
    <w:p w14:paraId="4A41C705" w14:textId="0F0BD322" w:rsidR="00E440FC" w:rsidRPr="007063D1" w:rsidRDefault="00E440FC">
      <w:pPr>
        <w:widowControl w:val="0"/>
        <w:autoSpaceDE w:val="0"/>
        <w:autoSpaceDN w:val="0"/>
        <w:adjustRightInd w:val="0"/>
        <w:spacing w:after="0" w:line="200" w:lineRule="exact"/>
        <w:rPr>
          <w:rFonts w:cs="Calibri"/>
          <w:sz w:val="20"/>
          <w:szCs w:val="20"/>
        </w:rPr>
      </w:pPr>
    </w:p>
    <w:p w14:paraId="53AF6856" w14:textId="0B4292CC" w:rsidR="00AA5CFF" w:rsidRPr="007063D1" w:rsidRDefault="00AA5CFF">
      <w:pPr>
        <w:widowControl w:val="0"/>
        <w:autoSpaceDE w:val="0"/>
        <w:autoSpaceDN w:val="0"/>
        <w:adjustRightInd w:val="0"/>
        <w:spacing w:after="0" w:line="200" w:lineRule="exact"/>
        <w:rPr>
          <w:rFonts w:cs="Calibri"/>
          <w:sz w:val="20"/>
          <w:szCs w:val="20"/>
        </w:rPr>
      </w:pPr>
    </w:p>
    <w:p w14:paraId="140650A3" w14:textId="51503D5A" w:rsidR="00AA5CFF" w:rsidRPr="007063D1" w:rsidRDefault="00AA5CFF">
      <w:pPr>
        <w:widowControl w:val="0"/>
        <w:autoSpaceDE w:val="0"/>
        <w:autoSpaceDN w:val="0"/>
        <w:adjustRightInd w:val="0"/>
        <w:spacing w:after="0" w:line="200" w:lineRule="exact"/>
        <w:rPr>
          <w:rFonts w:cs="Calibri"/>
          <w:sz w:val="20"/>
          <w:szCs w:val="20"/>
        </w:rPr>
      </w:pPr>
    </w:p>
    <w:p w14:paraId="0E4E921F" w14:textId="77485C5E" w:rsidR="00AA5CFF" w:rsidRPr="007063D1" w:rsidRDefault="00AA5CFF">
      <w:pPr>
        <w:widowControl w:val="0"/>
        <w:autoSpaceDE w:val="0"/>
        <w:autoSpaceDN w:val="0"/>
        <w:adjustRightInd w:val="0"/>
        <w:spacing w:after="0" w:line="200" w:lineRule="exact"/>
        <w:rPr>
          <w:rFonts w:cs="Calibri"/>
          <w:sz w:val="20"/>
          <w:szCs w:val="20"/>
        </w:rPr>
      </w:pPr>
    </w:p>
    <w:p w14:paraId="2E0C6953" w14:textId="77777777" w:rsidR="00AA5CFF" w:rsidRPr="007063D1" w:rsidRDefault="00AA5CFF">
      <w:pPr>
        <w:widowControl w:val="0"/>
        <w:autoSpaceDE w:val="0"/>
        <w:autoSpaceDN w:val="0"/>
        <w:adjustRightInd w:val="0"/>
        <w:spacing w:after="0" w:line="200" w:lineRule="exact"/>
        <w:rPr>
          <w:rFonts w:cs="Calibri"/>
          <w:sz w:val="20"/>
          <w:szCs w:val="20"/>
        </w:rPr>
      </w:pPr>
    </w:p>
    <w:p w14:paraId="587CD944" w14:textId="77777777" w:rsidR="00B0392B" w:rsidRPr="007063D1" w:rsidRDefault="00B0392B">
      <w:pPr>
        <w:widowControl w:val="0"/>
        <w:autoSpaceDE w:val="0"/>
        <w:autoSpaceDN w:val="0"/>
        <w:adjustRightInd w:val="0"/>
        <w:spacing w:after="0" w:line="200" w:lineRule="exact"/>
        <w:rPr>
          <w:rFonts w:cs="Calibri"/>
          <w:sz w:val="20"/>
          <w:szCs w:val="20"/>
        </w:rPr>
      </w:pPr>
    </w:p>
    <w:sdt>
      <w:sdtPr>
        <w:rPr>
          <w:rFonts w:ascii="Calibri" w:eastAsia="Times New Roman" w:hAnsi="Calibri" w:cs="Calibri"/>
          <w:b w:val="0"/>
          <w:bCs w:val="0"/>
          <w:color w:val="auto"/>
          <w:sz w:val="22"/>
          <w:szCs w:val="22"/>
        </w:rPr>
        <w:id w:val="551587023"/>
        <w:docPartObj>
          <w:docPartGallery w:val="Table of Contents"/>
          <w:docPartUnique/>
        </w:docPartObj>
      </w:sdtPr>
      <w:sdtEndPr>
        <w:rPr>
          <w:noProof/>
        </w:rPr>
      </w:sdtEndPr>
      <w:sdtContent>
        <w:p w14:paraId="48A7E65C" w14:textId="77777777" w:rsidR="005559F9" w:rsidRPr="007063D1" w:rsidRDefault="005559F9" w:rsidP="005559F9">
          <w:pPr>
            <w:pStyle w:val="TOCHeading"/>
            <w:rPr>
              <w:rFonts w:ascii="Calibri" w:hAnsi="Calibri" w:cs="Calibri"/>
            </w:rPr>
          </w:pPr>
          <w:r w:rsidRPr="007063D1">
            <w:rPr>
              <w:rFonts w:ascii="Calibri" w:hAnsi="Calibri" w:cs="Calibri"/>
            </w:rPr>
            <w:t>Contents</w:t>
          </w:r>
        </w:p>
        <w:p w14:paraId="5F7ED018" w14:textId="14838DAC" w:rsidR="007063D1" w:rsidRPr="007063D1" w:rsidRDefault="005559F9">
          <w:pPr>
            <w:pStyle w:val="TOC1"/>
            <w:tabs>
              <w:tab w:val="left" w:pos="480"/>
              <w:tab w:val="right" w:leader="dot" w:pos="9470"/>
            </w:tabs>
            <w:rPr>
              <w:rFonts w:eastAsiaTheme="minorEastAsia" w:cs="Calibri"/>
              <w:noProof/>
              <w:sz w:val="24"/>
              <w:szCs w:val="24"/>
              <w:lang w:val="ru-RU" w:eastAsia="ru-RU"/>
            </w:rPr>
          </w:pPr>
          <w:r w:rsidRPr="007063D1">
            <w:rPr>
              <w:rFonts w:cs="Calibri"/>
            </w:rPr>
            <w:fldChar w:fldCharType="begin"/>
          </w:r>
          <w:r w:rsidRPr="007063D1">
            <w:rPr>
              <w:rFonts w:cs="Calibri"/>
            </w:rPr>
            <w:instrText xml:space="preserve"> TOC \o "1-3" \h \z \u </w:instrText>
          </w:r>
          <w:r w:rsidRPr="007063D1">
            <w:rPr>
              <w:rFonts w:cs="Calibri"/>
            </w:rPr>
            <w:fldChar w:fldCharType="separate"/>
          </w:r>
          <w:hyperlink w:anchor="_Toc118047937" w:history="1">
            <w:r w:rsidR="007063D1" w:rsidRPr="007063D1">
              <w:rPr>
                <w:rStyle w:val="Hyperlink"/>
                <w:rFonts w:cs="Calibri"/>
                <w:noProof/>
              </w:rPr>
              <w:t>1.</w:t>
            </w:r>
            <w:r w:rsidR="007063D1" w:rsidRPr="007063D1">
              <w:rPr>
                <w:rFonts w:eastAsiaTheme="minorEastAsia" w:cs="Calibri"/>
                <w:noProof/>
                <w:sz w:val="24"/>
                <w:szCs w:val="24"/>
                <w:lang w:val="ru-RU" w:eastAsia="ru-RU"/>
              </w:rPr>
              <w:tab/>
            </w:r>
            <w:r w:rsidR="007063D1" w:rsidRPr="007063D1">
              <w:rPr>
                <w:rStyle w:val="Hyperlink"/>
                <w:rFonts w:cs="Calibri"/>
                <w:noProof/>
              </w:rPr>
              <w:t>Goal</w:t>
            </w:r>
            <w:r w:rsidR="007063D1" w:rsidRPr="007063D1">
              <w:rPr>
                <w:rFonts w:cs="Calibri"/>
                <w:noProof/>
                <w:webHidden/>
              </w:rPr>
              <w:tab/>
            </w:r>
            <w:r w:rsidR="007063D1" w:rsidRPr="007063D1">
              <w:rPr>
                <w:rFonts w:cs="Calibri"/>
                <w:noProof/>
                <w:webHidden/>
              </w:rPr>
              <w:fldChar w:fldCharType="begin"/>
            </w:r>
            <w:r w:rsidR="007063D1" w:rsidRPr="007063D1">
              <w:rPr>
                <w:rFonts w:cs="Calibri"/>
                <w:noProof/>
                <w:webHidden/>
              </w:rPr>
              <w:instrText xml:space="preserve"> PAGEREF _Toc118047937 \h </w:instrText>
            </w:r>
            <w:r w:rsidR="007063D1" w:rsidRPr="007063D1">
              <w:rPr>
                <w:rFonts w:cs="Calibri"/>
                <w:noProof/>
                <w:webHidden/>
              </w:rPr>
            </w:r>
            <w:r w:rsidR="007063D1" w:rsidRPr="007063D1">
              <w:rPr>
                <w:rFonts w:cs="Calibri"/>
                <w:noProof/>
                <w:webHidden/>
              </w:rPr>
              <w:fldChar w:fldCharType="separate"/>
            </w:r>
            <w:r w:rsidR="007063D1" w:rsidRPr="007063D1">
              <w:rPr>
                <w:rFonts w:cs="Calibri"/>
                <w:noProof/>
                <w:webHidden/>
              </w:rPr>
              <w:t>3</w:t>
            </w:r>
            <w:r w:rsidR="007063D1" w:rsidRPr="007063D1">
              <w:rPr>
                <w:rFonts w:cs="Calibri"/>
                <w:noProof/>
                <w:webHidden/>
              </w:rPr>
              <w:fldChar w:fldCharType="end"/>
            </w:r>
          </w:hyperlink>
        </w:p>
        <w:p w14:paraId="1F020E19" w14:textId="2AFD8536" w:rsidR="007063D1" w:rsidRPr="007063D1" w:rsidRDefault="00000000">
          <w:pPr>
            <w:pStyle w:val="TOC1"/>
            <w:tabs>
              <w:tab w:val="left" w:pos="480"/>
              <w:tab w:val="right" w:leader="dot" w:pos="9470"/>
            </w:tabs>
            <w:rPr>
              <w:rFonts w:eastAsiaTheme="minorEastAsia" w:cs="Calibri"/>
              <w:noProof/>
              <w:sz w:val="24"/>
              <w:szCs w:val="24"/>
              <w:lang w:val="ru-RU" w:eastAsia="ru-RU"/>
            </w:rPr>
          </w:pPr>
          <w:hyperlink w:anchor="_Toc118047938" w:history="1">
            <w:r w:rsidR="007063D1" w:rsidRPr="007063D1">
              <w:rPr>
                <w:rStyle w:val="Hyperlink"/>
                <w:rFonts w:cs="Calibri"/>
                <w:noProof/>
              </w:rPr>
              <w:t>2.</w:t>
            </w:r>
            <w:r w:rsidR="007063D1" w:rsidRPr="007063D1">
              <w:rPr>
                <w:rFonts w:eastAsiaTheme="minorEastAsia" w:cs="Calibri"/>
                <w:noProof/>
                <w:sz w:val="24"/>
                <w:szCs w:val="24"/>
                <w:lang w:val="ru-RU" w:eastAsia="ru-RU"/>
              </w:rPr>
              <w:tab/>
            </w:r>
            <w:r w:rsidR="007063D1" w:rsidRPr="007063D1">
              <w:rPr>
                <w:rStyle w:val="Hyperlink"/>
                <w:rFonts w:cs="Calibri"/>
                <w:noProof/>
              </w:rPr>
              <w:t>Scope</w:t>
            </w:r>
            <w:r w:rsidR="007063D1" w:rsidRPr="007063D1">
              <w:rPr>
                <w:rFonts w:cs="Calibri"/>
                <w:noProof/>
                <w:webHidden/>
              </w:rPr>
              <w:tab/>
            </w:r>
            <w:r w:rsidR="007063D1" w:rsidRPr="007063D1">
              <w:rPr>
                <w:rFonts w:cs="Calibri"/>
                <w:noProof/>
                <w:webHidden/>
              </w:rPr>
              <w:fldChar w:fldCharType="begin"/>
            </w:r>
            <w:r w:rsidR="007063D1" w:rsidRPr="007063D1">
              <w:rPr>
                <w:rFonts w:cs="Calibri"/>
                <w:noProof/>
                <w:webHidden/>
              </w:rPr>
              <w:instrText xml:space="preserve"> PAGEREF _Toc118047938 \h </w:instrText>
            </w:r>
            <w:r w:rsidR="007063D1" w:rsidRPr="007063D1">
              <w:rPr>
                <w:rFonts w:cs="Calibri"/>
                <w:noProof/>
                <w:webHidden/>
              </w:rPr>
            </w:r>
            <w:r w:rsidR="007063D1" w:rsidRPr="007063D1">
              <w:rPr>
                <w:rFonts w:cs="Calibri"/>
                <w:noProof/>
                <w:webHidden/>
              </w:rPr>
              <w:fldChar w:fldCharType="separate"/>
            </w:r>
            <w:r w:rsidR="007063D1" w:rsidRPr="007063D1">
              <w:rPr>
                <w:rFonts w:cs="Calibri"/>
                <w:noProof/>
                <w:webHidden/>
              </w:rPr>
              <w:t>3</w:t>
            </w:r>
            <w:r w:rsidR="007063D1" w:rsidRPr="007063D1">
              <w:rPr>
                <w:rFonts w:cs="Calibri"/>
                <w:noProof/>
                <w:webHidden/>
              </w:rPr>
              <w:fldChar w:fldCharType="end"/>
            </w:r>
          </w:hyperlink>
        </w:p>
        <w:p w14:paraId="2CE3A5B5" w14:textId="26F71289" w:rsidR="007063D1" w:rsidRPr="007063D1" w:rsidRDefault="00000000">
          <w:pPr>
            <w:pStyle w:val="TOC1"/>
            <w:tabs>
              <w:tab w:val="left" w:pos="480"/>
              <w:tab w:val="right" w:leader="dot" w:pos="9470"/>
            </w:tabs>
            <w:rPr>
              <w:rFonts w:eastAsiaTheme="minorEastAsia" w:cs="Calibri"/>
              <w:noProof/>
              <w:sz w:val="24"/>
              <w:szCs w:val="24"/>
              <w:lang w:val="ru-RU" w:eastAsia="ru-RU"/>
            </w:rPr>
          </w:pPr>
          <w:hyperlink w:anchor="_Toc118047939" w:history="1">
            <w:r w:rsidR="007063D1" w:rsidRPr="007063D1">
              <w:rPr>
                <w:rStyle w:val="Hyperlink"/>
                <w:rFonts w:cs="Calibri"/>
                <w:noProof/>
              </w:rPr>
              <w:t>3.</w:t>
            </w:r>
            <w:r w:rsidR="007063D1" w:rsidRPr="007063D1">
              <w:rPr>
                <w:rFonts w:eastAsiaTheme="minorEastAsia" w:cs="Calibri"/>
                <w:noProof/>
                <w:sz w:val="24"/>
                <w:szCs w:val="24"/>
                <w:lang w:val="ru-RU" w:eastAsia="ru-RU"/>
              </w:rPr>
              <w:tab/>
            </w:r>
            <w:r w:rsidR="007063D1" w:rsidRPr="007063D1">
              <w:rPr>
                <w:rStyle w:val="Hyperlink"/>
                <w:rFonts w:cs="Calibri"/>
                <w:noProof/>
              </w:rPr>
              <w:t>Policy General Provisions</w:t>
            </w:r>
            <w:r w:rsidR="007063D1" w:rsidRPr="007063D1">
              <w:rPr>
                <w:rFonts w:cs="Calibri"/>
                <w:noProof/>
                <w:webHidden/>
              </w:rPr>
              <w:tab/>
            </w:r>
            <w:r w:rsidR="007063D1" w:rsidRPr="007063D1">
              <w:rPr>
                <w:rFonts w:cs="Calibri"/>
                <w:noProof/>
                <w:webHidden/>
              </w:rPr>
              <w:fldChar w:fldCharType="begin"/>
            </w:r>
            <w:r w:rsidR="007063D1" w:rsidRPr="007063D1">
              <w:rPr>
                <w:rFonts w:cs="Calibri"/>
                <w:noProof/>
                <w:webHidden/>
              </w:rPr>
              <w:instrText xml:space="preserve"> PAGEREF _Toc118047939 \h </w:instrText>
            </w:r>
            <w:r w:rsidR="007063D1" w:rsidRPr="007063D1">
              <w:rPr>
                <w:rFonts w:cs="Calibri"/>
                <w:noProof/>
                <w:webHidden/>
              </w:rPr>
            </w:r>
            <w:r w:rsidR="007063D1" w:rsidRPr="007063D1">
              <w:rPr>
                <w:rFonts w:cs="Calibri"/>
                <w:noProof/>
                <w:webHidden/>
              </w:rPr>
              <w:fldChar w:fldCharType="separate"/>
            </w:r>
            <w:r w:rsidR="007063D1" w:rsidRPr="007063D1">
              <w:rPr>
                <w:rFonts w:cs="Calibri"/>
                <w:noProof/>
                <w:webHidden/>
              </w:rPr>
              <w:t>3</w:t>
            </w:r>
            <w:r w:rsidR="007063D1" w:rsidRPr="007063D1">
              <w:rPr>
                <w:rFonts w:cs="Calibri"/>
                <w:noProof/>
                <w:webHidden/>
              </w:rPr>
              <w:fldChar w:fldCharType="end"/>
            </w:r>
          </w:hyperlink>
        </w:p>
        <w:p w14:paraId="3458D550" w14:textId="60718B70" w:rsidR="007063D1" w:rsidRPr="007063D1" w:rsidRDefault="00000000">
          <w:pPr>
            <w:pStyle w:val="TOC2"/>
            <w:tabs>
              <w:tab w:val="right" w:leader="dot" w:pos="9470"/>
            </w:tabs>
            <w:rPr>
              <w:rFonts w:eastAsiaTheme="minorEastAsia" w:cs="Calibri"/>
              <w:noProof/>
              <w:sz w:val="24"/>
              <w:szCs w:val="24"/>
              <w:lang w:val="ru-RU" w:eastAsia="ru-RU"/>
            </w:rPr>
          </w:pPr>
          <w:hyperlink w:anchor="_Toc118047940" w:history="1">
            <w:r w:rsidR="007063D1" w:rsidRPr="007063D1">
              <w:rPr>
                <w:rStyle w:val="Hyperlink"/>
                <w:rFonts w:cs="Calibri"/>
                <w:noProof/>
              </w:rPr>
              <w:t>3.1 Responsibility</w:t>
            </w:r>
            <w:r w:rsidR="007063D1" w:rsidRPr="007063D1">
              <w:rPr>
                <w:rFonts w:cs="Calibri"/>
                <w:noProof/>
                <w:webHidden/>
              </w:rPr>
              <w:tab/>
            </w:r>
            <w:r w:rsidR="007063D1" w:rsidRPr="007063D1">
              <w:rPr>
                <w:rFonts w:cs="Calibri"/>
                <w:noProof/>
                <w:webHidden/>
              </w:rPr>
              <w:fldChar w:fldCharType="begin"/>
            </w:r>
            <w:r w:rsidR="007063D1" w:rsidRPr="007063D1">
              <w:rPr>
                <w:rFonts w:cs="Calibri"/>
                <w:noProof/>
                <w:webHidden/>
              </w:rPr>
              <w:instrText xml:space="preserve"> PAGEREF _Toc118047940 \h </w:instrText>
            </w:r>
            <w:r w:rsidR="007063D1" w:rsidRPr="007063D1">
              <w:rPr>
                <w:rFonts w:cs="Calibri"/>
                <w:noProof/>
                <w:webHidden/>
              </w:rPr>
            </w:r>
            <w:r w:rsidR="007063D1" w:rsidRPr="007063D1">
              <w:rPr>
                <w:rFonts w:cs="Calibri"/>
                <w:noProof/>
                <w:webHidden/>
              </w:rPr>
              <w:fldChar w:fldCharType="separate"/>
            </w:r>
            <w:r w:rsidR="007063D1" w:rsidRPr="007063D1">
              <w:rPr>
                <w:rFonts w:cs="Calibri"/>
                <w:noProof/>
                <w:webHidden/>
              </w:rPr>
              <w:t>3</w:t>
            </w:r>
            <w:r w:rsidR="007063D1" w:rsidRPr="007063D1">
              <w:rPr>
                <w:rFonts w:cs="Calibri"/>
                <w:noProof/>
                <w:webHidden/>
              </w:rPr>
              <w:fldChar w:fldCharType="end"/>
            </w:r>
          </w:hyperlink>
        </w:p>
        <w:p w14:paraId="4EFC3F9E" w14:textId="025C66D1" w:rsidR="007063D1" w:rsidRPr="007063D1" w:rsidRDefault="00000000">
          <w:pPr>
            <w:pStyle w:val="TOC2"/>
            <w:tabs>
              <w:tab w:val="right" w:leader="dot" w:pos="9470"/>
            </w:tabs>
            <w:rPr>
              <w:rFonts w:eastAsiaTheme="minorEastAsia" w:cs="Calibri"/>
              <w:noProof/>
              <w:sz w:val="24"/>
              <w:szCs w:val="24"/>
              <w:lang w:val="ru-RU" w:eastAsia="ru-RU"/>
            </w:rPr>
          </w:pPr>
          <w:hyperlink w:anchor="_Toc118047941" w:history="1">
            <w:r w:rsidR="007063D1" w:rsidRPr="007063D1">
              <w:rPr>
                <w:rStyle w:val="Hyperlink"/>
                <w:rFonts w:cs="Calibri"/>
                <w:noProof/>
              </w:rPr>
              <w:t>3.2 Patch Management Preparation Process</w:t>
            </w:r>
            <w:r w:rsidR="007063D1" w:rsidRPr="007063D1">
              <w:rPr>
                <w:rFonts w:cs="Calibri"/>
                <w:noProof/>
                <w:webHidden/>
              </w:rPr>
              <w:tab/>
            </w:r>
            <w:r w:rsidR="007063D1" w:rsidRPr="007063D1">
              <w:rPr>
                <w:rFonts w:cs="Calibri"/>
                <w:noProof/>
                <w:webHidden/>
              </w:rPr>
              <w:fldChar w:fldCharType="begin"/>
            </w:r>
            <w:r w:rsidR="007063D1" w:rsidRPr="007063D1">
              <w:rPr>
                <w:rFonts w:cs="Calibri"/>
                <w:noProof/>
                <w:webHidden/>
              </w:rPr>
              <w:instrText xml:space="preserve"> PAGEREF _Toc118047941 \h </w:instrText>
            </w:r>
            <w:r w:rsidR="007063D1" w:rsidRPr="007063D1">
              <w:rPr>
                <w:rFonts w:cs="Calibri"/>
                <w:noProof/>
                <w:webHidden/>
              </w:rPr>
            </w:r>
            <w:r w:rsidR="007063D1" w:rsidRPr="007063D1">
              <w:rPr>
                <w:rFonts w:cs="Calibri"/>
                <w:noProof/>
                <w:webHidden/>
              </w:rPr>
              <w:fldChar w:fldCharType="separate"/>
            </w:r>
            <w:r w:rsidR="007063D1" w:rsidRPr="007063D1">
              <w:rPr>
                <w:rFonts w:cs="Calibri"/>
                <w:noProof/>
                <w:webHidden/>
              </w:rPr>
              <w:t>3</w:t>
            </w:r>
            <w:r w:rsidR="007063D1" w:rsidRPr="007063D1">
              <w:rPr>
                <w:rFonts w:cs="Calibri"/>
                <w:noProof/>
                <w:webHidden/>
              </w:rPr>
              <w:fldChar w:fldCharType="end"/>
            </w:r>
          </w:hyperlink>
        </w:p>
        <w:p w14:paraId="3E217D45" w14:textId="77B400D4" w:rsidR="007063D1" w:rsidRPr="007063D1" w:rsidRDefault="00000000">
          <w:pPr>
            <w:pStyle w:val="TOC2"/>
            <w:tabs>
              <w:tab w:val="right" w:leader="dot" w:pos="9470"/>
            </w:tabs>
            <w:rPr>
              <w:rFonts w:eastAsiaTheme="minorEastAsia" w:cs="Calibri"/>
              <w:noProof/>
              <w:sz w:val="24"/>
              <w:szCs w:val="24"/>
              <w:lang w:val="ru-RU" w:eastAsia="ru-RU"/>
            </w:rPr>
          </w:pPr>
          <w:hyperlink w:anchor="_Toc118047942" w:history="1">
            <w:r w:rsidR="007063D1" w:rsidRPr="007063D1">
              <w:rPr>
                <w:rStyle w:val="Hyperlink"/>
                <w:rFonts w:cs="Calibri"/>
                <w:noProof/>
              </w:rPr>
              <w:t>3.3 The Update Process</w:t>
            </w:r>
            <w:r w:rsidR="007063D1" w:rsidRPr="007063D1">
              <w:rPr>
                <w:rFonts w:cs="Calibri"/>
                <w:noProof/>
                <w:webHidden/>
              </w:rPr>
              <w:tab/>
            </w:r>
            <w:r w:rsidR="007063D1" w:rsidRPr="007063D1">
              <w:rPr>
                <w:rFonts w:cs="Calibri"/>
                <w:noProof/>
                <w:webHidden/>
              </w:rPr>
              <w:fldChar w:fldCharType="begin"/>
            </w:r>
            <w:r w:rsidR="007063D1" w:rsidRPr="007063D1">
              <w:rPr>
                <w:rFonts w:cs="Calibri"/>
                <w:noProof/>
                <w:webHidden/>
              </w:rPr>
              <w:instrText xml:space="preserve"> PAGEREF _Toc118047942 \h </w:instrText>
            </w:r>
            <w:r w:rsidR="007063D1" w:rsidRPr="007063D1">
              <w:rPr>
                <w:rFonts w:cs="Calibri"/>
                <w:noProof/>
                <w:webHidden/>
              </w:rPr>
            </w:r>
            <w:r w:rsidR="007063D1" w:rsidRPr="007063D1">
              <w:rPr>
                <w:rFonts w:cs="Calibri"/>
                <w:noProof/>
                <w:webHidden/>
              </w:rPr>
              <w:fldChar w:fldCharType="separate"/>
            </w:r>
            <w:r w:rsidR="007063D1" w:rsidRPr="007063D1">
              <w:rPr>
                <w:rFonts w:cs="Calibri"/>
                <w:noProof/>
                <w:webHidden/>
              </w:rPr>
              <w:t>4</w:t>
            </w:r>
            <w:r w:rsidR="007063D1" w:rsidRPr="007063D1">
              <w:rPr>
                <w:rFonts w:cs="Calibri"/>
                <w:noProof/>
                <w:webHidden/>
              </w:rPr>
              <w:fldChar w:fldCharType="end"/>
            </w:r>
          </w:hyperlink>
        </w:p>
        <w:p w14:paraId="25CF96FC" w14:textId="400B3A69" w:rsidR="007063D1" w:rsidRPr="007063D1" w:rsidRDefault="00000000">
          <w:pPr>
            <w:pStyle w:val="TOC2"/>
            <w:tabs>
              <w:tab w:val="right" w:leader="dot" w:pos="9470"/>
            </w:tabs>
            <w:rPr>
              <w:rFonts w:eastAsiaTheme="minorEastAsia" w:cs="Calibri"/>
              <w:noProof/>
              <w:sz w:val="24"/>
              <w:szCs w:val="24"/>
              <w:lang w:val="ru-RU" w:eastAsia="ru-RU"/>
            </w:rPr>
          </w:pPr>
          <w:hyperlink w:anchor="_Toc118047943" w:history="1">
            <w:r w:rsidR="007063D1" w:rsidRPr="007063D1">
              <w:rPr>
                <w:rStyle w:val="Hyperlink"/>
                <w:rFonts w:cs="Calibri"/>
                <w:noProof/>
              </w:rPr>
              <w:t>3.4 The Update Schedule</w:t>
            </w:r>
            <w:r w:rsidR="007063D1" w:rsidRPr="007063D1">
              <w:rPr>
                <w:rFonts w:cs="Calibri"/>
                <w:noProof/>
                <w:webHidden/>
              </w:rPr>
              <w:tab/>
            </w:r>
            <w:r w:rsidR="007063D1" w:rsidRPr="007063D1">
              <w:rPr>
                <w:rFonts w:cs="Calibri"/>
                <w:noProof/>
                <w:webHidden/>
              </w:rPr>
              <w:fldChar w:fldCharType="begin"/>
            </w:r>
            <w:r w:rsidR="007063D1" w:rsidRPr="007063D1">
              <w:rPr>
                <w:rFonts w:cs="Calibri"/>
                <w:noProof/>
                <w:webHidden/>
              </w:rPr>
              <w:instrText xml:space="preserve"> PAGEREF _Toc118047943 \h </w:instrText>
            </w:r>
            <w:r w:rsidR="007063D1" w:rsidRPr="007063D1">
              <w:rPr>
                <w:rFonts w:cs="Calibri"/>
                <w:noProof/>
                <w:webHidden/>
              </w:rPr>
            </w:r>
            <w:r w:rsidR="007063D1" w:rsidRPr="007063D1">
              <w:rPr>
                <w:rFonts w:cs="Calibri"/>
                <w:noProof/>
                <w:webHidden/>
              </w:rPr>
              <w:fldChar w:fldCharType="separate"/>
            </w:r>
            <w:r w:rsidR="007063D1" w:rsidRPr="007063D1">
              <w:rPr>
                <w:rFonts w:cs="Calibri"/>
                <w:noProof/>
                <w:webHidden/>
              </w:rPr>
              <w:t>4</w:t>
            </w:r>
            <w:r w:rsidR="007063D1" w:rsidRPr="007063D1">
              <w:rPr>
                <w:rFonts w:cs="Calibri"/>
                <w:noProof/>
                <w:webHidden/>
              </w:rPr>
              <w:fldChar w:fldCharType="end"/>
            </w:r>
          </w:hyperlink>
        </w:p>
        <w:p w14:paraId="27E01000" w14:textId="3EC2FB5D" w:rsidR="007063D1" w:rsidRPr="007063D1" w:rsidRDefault="00000000">
          <w:pPr>
            <w:pStyle w:val="TOC2"/>
            <w:tabs>
              <w:tab w:val="right" w:leader="dot" w:pos="9470"/>
            </w:tabs>
            <w:rPr>
              <w:rFonts w:eastAsiaTheme="minorEastAsia" w:cs="Calibri"/>
              <w:noProof/>
              <w:sz w:val="24"/>
              <w:szCs w:val="24"/>
              <w:lang w:val="ru-RU" w:eastAsia="ru-RU"/>
            </w:rPr>
          </w:pPr>
          <w:hyperlink w:anchor="_Toc118047944" w:history="1">
            <w:r w:rsidR="007063D1" w:rsidRPr="007063D1">
              <w:rPr>
                <w:rStyle w:val="Hyperlink"/>
                <w:rFonts w:cs="Calibri"/>
                <w:noProof/>
              </w:rPr>
              <w:t>3.5 Request for Update</w:t>
            </w:r>
            <w:r w:rsidR="007063D1" w:rsidRPr="007063D1">
              <w:rPr>
                <w:rFonts w:cs="Calibri"/>
                <w:noProof/>
                <w:webHidden/>
              </w:rPr>
              <w:tab/>
            </w:r>
            <w:r w:rsidR="007063D1" w:rsidRPr="007063D1">
              <w:rPr>
                <w:rFonts w:cs="Calibri"/>
                <w:noProof/>
                <w:webHidden/>
              </w:rPr>
              <w:fldChar w:fldCharType="begin"/>
            </w:r>
            <w:r w:rsidR="007063D1" w:rsidRPr="007063D1">
              <w:rPr>
                <w:rFonts w:cs="Calibri"/>
                <w:noProof/>
                <w:webHidden/>
              </w:rPr>
              <w:instrText xml:space="preserve"> PAGEREF _Toc118047944 \h </w:instrText>
            </w:r>
            <w:r w:rsidR="007063D1" w:rsidRPr="007063D1">
              <w:rPr>
                <w:rFonts w:cs="Calibri"/>
                <w:noProof/>
                <w:webHidden/>
              </w:rPr>
            </w:r>
            <w:r w:rsidR="007063D1" w:rsidRPr="007063D1">
              <w:rPr>
                <w:rFonts w:cs="Calibri"/>
                <w:noProof/>
                <w:webHidden/>
              </w:rPr>
              <w:fldChar w:fldCharType="separate"/>
            </w:r>
            <w:r w:rsidR="007063D1" w:rsidRPr="007063D1">
              <w:rPr>
                <w:rFonts w:cs="Calibri"/>
                <w:noProof/>
                <w:webHidden/>
              </w:rPr>
              <w:t>5</w:t>
            </w:r>
            <w:r w:rsidR="007063D1" w:rsidRPr="007063D1">
              <w:rPr>
                <w:rFonts w:cs="Calibri"/>
                <w:noProof/>
                <w:webHidden/>
              </w:rPr>
              <w:fldChar w:fldCharType="end"/>
            </w:r>
          </w:hyperlink>
        </w:p>
        <w:p w14:paraId="59D28A4B" w14:textId="67947195" w:rsidR="007063D1" w:rsidRPr="007063D1" w:rsidRDefault="00000000">
          <w:pPr>
            <w:pStyle w:val="TOC2"/>
            <w:tabs>
              <w:tab w:val="right" w:leader="dot" w:pos="9470"/>
            </w:tabs>
            <w:rPr>
              <w:rFonts w:eastAsiaTheme="minorEastAsia" w:cs="Calibri"/>
              <w:noProof/>
              <w:sz w:val="24"/>
              <w:szCs w:val="24"/>
              <w:lang w:val="ru-RU" w:eastAsia="ru-RU"/>
            </w:rPr>
          </w:pPr>
          <w:hyperlink w:anchor="_Toc118047945" w:history="1">
            <w:r w:rsidR="007063D1" w:rsidRPr="007063D1">
              <w:rPr>
                <w:rStyle w:val="Hyperlink"/>
                <w:rFonts w:cs="Calibri"/>
                <w:noProof/>
              </w:rPr>
              <w:t>3.6 Updating Test Environment of the System</w:t>
            </w:r>
            <w:r w:rsidR="007063D1" w:rsidRPr="007063D1">
              <w:rPr>
                <w:rFonts w:cs="Calibri"/>
                <w:noProof/>
                <w:webHidden/>
              </w:rPr>
              <w:tab/>
            </w:r>
            <w:r w:rsidR="007063D1" w:rsidRPr="007063D1">
              <w:rPr>
                <w:rFonts w:cs="Calibri"/>
                <w:noProof/>
                <w:webHidden/>
              </w:rPr>
              <w:fldChar w:fldCharType="begin"/>
            </w:r>
            <w:r w:rsidR="007063D1" w:rsidRPr="007063D1">
              <w:rPr>
                <w:rFonts w:cs="Calibri"/>
                <w:noProof/>
                <w:webHidden/>
              </w:rPr>
              <w:instrText xml:space="preserve"> PAGEREF _Toc118047945 \h </w:instrText>
            </w:r>
            <w:r w:rsidR="007063D1" w:rsidRPr="007063D1">
              <w:rPr>
                <w:rFonts w:cs="Calibri"/>
                <w:noProof/>
                <w:webHidden/>
              </w:rPr>
            </w:r>
            <w:r w:rsidR="007063D1" w:rsidRPr="007063D1">
              <w:rPr>
                <w:rFonts w:cs="Calibri"/>
                <w:noProof/>
                <w:webHidden/>
              </w:rPr>
              <w:fldChar w:fldCharType="separate"/>
            </w:r>
            <w:r w:rsidR="007063D1" w:rsidRPr="007063D1">
              <w:rPr>
                <w:rFonts w:cs="Calibri"/>
                <w:noProof/>
                <w:webHidden/>
              </w:rPr>
              <w:t>5</w:t>
            </w:r>
            <w:r w:rsidR="007063D1" w:rsidRPr="007063D1">
              <w:rPr>
                <w:rFonts w:cs="Calibri"/>
                <w:noProof/>
                <w:webHidden/>
              </w:rPr>
              <w:fldChar w:fldCharType="end"/>
            </w:r>
          </w:hyperlink>
        </w:p>
        <w:p w14:paraId="7D104538" w14:textId="099CABBB" w:rsidR="007063D1" w:rsidRPr="007063D1" w:rsidRDefault="00000000">
          <w:pPr>
            <w:pStyle w:val="TOC2"/>
            <w:tabs>
              <w:tab w:val="right" w:leader="dot" w:pos="9470"/>
            </w:tabs>
            <w:rPr>
              <w:rFonts w:eastAsiaTheme="minorEastAsia" w:cs="Calibri"/>
              <w:noProof/>
              <w:sz w:val="24"/>
              <w:szCs w:val="24"/>
              <w:lang w:val="ru-RU" w:eastAsia="ru-RU"/>
            </w:rPr>
          </w:pPr>
          <w:hyperlink w:anchor="_Toc118047946" w:history="1">
            <w:r w:rsidR="007063D1" w:rsidRPr="007063D1">
              <w:rPr>
                <w:rStyle w:val="Hyperlink"/>
                <w:rFonts w:cs="Calibri"/>
                <w:noProof/>
              </w:rPr>
              <w:t>3.7 Updating of the Prod Environment of the System</w:t>
            </w:r>
            <w:r w:rsidR="007063D1" w:rsidRPr="007063D1">
              <w:rPr>
                <w:rFonts w:cs="Calibri"/>
                <w:noProof/>
                <w:webHidden/>
              </w:rPr>
              <w:tab/>
            </w:r>
            <w:r w:rsidR="007063D1" w:rsidRPr="007063D1">
              <w:rPr>
                <w:rFonts w:cs="Calibri"/>
                <w:noProof/>
                <w:webHidden/>
              </w:rPr>
              <w:fldChar w:fldCharType="begin"/>
            </w:r>
            <w:r w:rsidR="007063D1" w:rsidRPr="007063D1">
              <w:rPr>
                <w:rFonts w:cs="Calibri"/>
                <w:noProof/>
                <w:webHidden/>
              </w:rPr>
              <w:instrText xml:space="preserve"> PAGEREF _Toc118047946 \h </w:instrText>
            </w:r>
            <w:r w:rsidR="007063D1" w:rsidRPr="007063D1">
              <w:rPr>
                <w:rFonts w:cs="Calibri"/>
                <w:noProof/>
                <w:webHidden/>
              </w:rPr>
            </w:r>
            <w:r w:rsidR="007063D1" w:rsidRPr="007063D1">
              <w:rPr>
                <w:rFonts w:cs="Calibri"/>
                <w:noProof/>
                <w:webHidden/>
              </w:rPr>
              <w:fldChar w:fldCharType="separate"/>
            </w:r>
            <w:r w:rsidR="007063D1" w:rsidRPr="007063D1">
              <w:rPr>
                <w:rFonts w:cs="Calibri"/>
                <w:noProof/>
                <w:webHidden/>
              </w:rPr>
              <w:t>6</w:t>
            </w:r>
            <w:r w:rsidR="007063D1" w:rsidRPr="007063D1">
              <w:rPr>
                <w:rFonts w:cs="Calibri"/>
                <w:noProof/>
                <w:webHidden/>
              </w:rPr>
              <w:fldChar w:fldCharType="end"/>
            </w:r>
          </w:hyperlink>
        </w:p>
        <w:p w14:paraId="743C7DB6" w14:textId="75B95BC6" w:rsidR="007063D1" w:rsidRPr="007063D1" w:rsidRDefault="00000000">
          <w:pPr>
            <w:pStyle w:val="TOC2"/>
            <w:tabs>
              <w:tab w:val="right" w:leader="dot" w:pos="9470"/>
            </w:tabs>
            <w:rPr>
              <w:rFonts w:eastAsiaTheme="minorEastAsia" w:cs="Calibri"/>
              <w:noProof/>
              <w:sz w:val="24"/>
              <w:szCs w:val="24"/>
              <w:lang w:val="ru-RU" w:eastAsia="ru-RU"/>
            </w:rPr>
          </w:pPr>
          <w:hyperlink w:anchor="_Toc118047947" w:history="1">
            <w:r w:rsidR="007063D1" w:rsidRPr="007063D1">
              <w:rPr>
                <w:rStyle w:val="Hyperlink"/>
                <w:rFonts w:cs="Calibri"/>
                <w:noProof/>
              </w:rPr>
              <w:t>3.8 Actions Against Zero Day Vulnerabilities</w:t>
            </w:r>
            <w:r w:rsidR="007063D1" w:rsidRPr="007063D1">
              <w:rPr>
                <w:rFonts w:cs="Calibri"/>
                <w:noProof/>
                <w:webHidden/>
              </w:rPr>
              <w:tab/>
            </w:r>
            <w:r w:rsidR="007063D1" w:rsidRPr="007063D1">
              <w:rPr>
                <w:rFonts w:cs="Calibri"/>
                <w:noProof/>
                <w:webHidden/>
              </w:rPr>
              <w:fldChar w:fldCharType="begin"/>
            </w:r>
            <w:r w:rsidR="007063D1" w:rsidRPr="007063D1">
              <w:rPr>
                <w:rFonts w:cs="Calibri"/>
                <w:noProof/>
                <w:webHidden/>
              </w:rPr>
              <w:instrText xml:space="preserve"> PAGEREF _Toc118047947 \h </w:instrText>
            </w:r>
            <w:r w:rsidR="007063D1" w:rsidRPr="007063D1">
              <w:rPr>
                <w:rFonts w:cs="Calibri"/>
                <w:noProof/>
                <w:webHidden/>
              </w:rPr>
            </w:r>
            <w:r w:rsidR="007063D1" w:rsidRPr="007063D1">
              <w:rPr>
                <w:rFonts w:cs="Calibri"/>
                <w:noProof/>
                <w:webHidden/>
              </w:rPr>
              <w:fldChar w:fldCharType="separate"/>
            </w:r>
            <w:r w:rsidR="007063D1" w:rsidRPr="007063D1">
              <w:rPr>
                <w:rFonts w:cs="Calibri"/>
                <w:noProof/>
                <w:webHidden/>
              </w:rPr>
              <w:t>6</w:t>
            </w:r>
            <w:r w:rsidR="007063D1" w:rsidRPr="007063D1">
              <w:rPr>
                <w:rFonts w:cs="Calibri"/>
                <w:noProof/>
                <w:webHidden/>
              </w:rPr>
              <w:fldChar w:fldCharType="end"/>
            </w:r>
          </w:hyperlink>
        </w:p>
        <w:p w14:paraId="165F4AC2" w14:textId="4FAF9F6F" w:rsidR="005559F9" w:rsidRPr="007063D1" w:rsidRDefault="005559F9" w:rsidP="005559F9">
          <w:pPr>
            <w:rPr>
              <w:rFonts w:cs="Calibri"/>
            </w:rPr>
          </w:pPr>
          <w:r w:rsidRPr="007063D1">
            <w:rPr>
              <w:rFonts w:cs="Calibri"/>
              <w:b/>
              <w:bCs/>
              <w:noProof/>
            </w:rPr>
            <w:fldChar w:fldCharType="end"/>
          </w:r>
        </w:p>
      </w:sdtContent>
    </w:sdt>
    <w:p w14:paraId="60C3C52C" w14:textId="77777777" w:rsidR="005559F9" w:rsidRPr="007063D1" w:rsidRDefault="005559F9" w:rsidP="005559F9">
      <w:pPr>
        <w:pStyle w:val="NoSpacing"/>
        <w:rPr>
          <w:rFonts w:cs="Calibri"/>
          <w:b/>
          <w:color w:val="548DD4" w:themeColor="text2" w:themeTint="99"/>
          <w:sz w:val="28"/>
          <w:szCs w:val="28"/>
        </w:rPr>
      </w:pPr>
      <w:r w:rsidRPr="007063D1">
        <w:rPr>
          <w:rFonts w:cs="Calibri"/>
          <w:b/>
          <w:color w:val="548DD4" w:themeColor="text2" w:themeTint="99"/>
          <w:sz w:val="28"/>
          <w:szCs w:val="28"/>
        </w:rPr>
        <w:t xml:space="preserve"> </w:t>
      </w:r>
      <w:r w:rsidR="00CF4899" w:rsidRPr="007063D1">
        <w:rPr>
          <w:rFonts w:cs="Calibri"/>
          <w:b/>
          <w:color w:val="548DD4" w:themeColor="text2" w:themeTint="99"/>
          <w:sz w:val="28"/>
          <w:szCs w:val="28"/>
        </w:rPr>
        <w:br w:type="page"/>
      </w:r>
    </w:p>
    <w:p w14:paraId="79945271" w14:textId="476E0184" w:rsidR="00FE6A3B" w:rsidRPr="007063D1" w:rsidRDefault="00AA5CFF">
      <w:pPr>
        <w:pStyle w:val="Heading1"/>
        <w:numPr>
          <w:ilvl w:val="0"/>
          <w:numId w:val="1"/>
        </w:numPr>
        <w:rPr>
          <w:rFonts w:ascii="Calibri" w:hAnsi="Calibri" w:cs="Calibri"/>
          <w:b w:val="0"/>
          <w:bCs w:val="0"/>
        </w:rPr>
      </w:pPr>
      <w:bookmarkStart w:id="0" w:name="_Toc118047937"/>
      <w:r w:rsidRPr="007063D1">
        <w:rPr>
          <w:rFonts w:ascii="Calibri" w:eastAsia="Times New Roman" w:hAnsi="Calibri" w:cs="Calibri"/>
        </w:rPr>
        <w:lastRenderedPageBreak/>
        <w:t>Goal</w:t>
      </w:r>
      <w:bookmarkEnd w:id="0"/>
    </w:p>
    <w:p w14:paraId="29ACDD5D" w14:textId="6E3B2908" w:rsidR="005D7CD6" w:rsidRDefault="005D7CD6" w:rsidP="00AE59D1">
      <w:pPr>
        <w:rPr>
          <w:rFonts w:cs="Calibri"/>
        </w:rPr>
      </w:pPr>
      <w:r w:rsidRPr="005D7CD6">
        <w:rPr>
          <w:rFonts w:cs="Calibri"/>
        </w:rPr>
        <w:t>Th</w:t>
      </w:r>
      <w:r>
        <w:rPr>
          <w:rFonts w:cs="Calibri"/>
        </w:rPr>
        <w:t>e</w:t>
      </w:r>
      <w:r w:rsidRPr="005D7CD6">
        <w:rPr>
          <w:rFonts w:cs="Calibri"/>
        </w:rPr>
        <w:t xml:space="preserve"> goal of th</w:t>
      </w:r>
      <w:r>
        <w:rPr>
          <w:rFonts w:cs="Calibri"/>
        </w:rPr>
        <w:t xml:space="preserve">is </w:t>
      </w:r>
      <w:r>
        <w:t xml:space="preserve">patch management policy (hereinafter, “the Policy”) </w:t>
      </w:r>
      <w:r w:rsidRPr="005D7CD6">
        <w:rPr>
          <w:rFonts w:cs="Calibri"/>
        </w:rPr>
        <w:t>is to strengthen the company's information security by keeping the Systems as up to date as possible and to minimize maintenance errors in order to minimize the likelihood of malicious actors successfully using exploits to attack the company. The Policy is also intended to ensure the smooth operation of the Systems.</w:t>
      </w:r>
    </w:p>
    <w:p w14:paraId="30C5DE3B" w14:textId="264270B3" w:rsidR="00AA5CFF" w:rsidRPr="007063D1" w:rsidRDefault="00AA5CFF" w:rsidP="00AE59D1">
      <w:pPr>
        <w:rPr>
          <w:rFonts w:cs="Calibri"/>
        </w:rPr>
      </w:pPr>
      <w:r w:rsidRPr="007063D1">
        <w:rPr>
          <w:rFonts w:cs="Calibri"/>
        </w:rPr>
        <w:t xml:space="preserve">This </w:t>
      </w:r>
      <w:r w:rsidR="005D7CD6">
        <w:rPr>
          <w:rFonts w:cs="Calibri"/>
        </w:rPr>
        <w:t>P</w:t>
      </w:r>
      <w:r w:rsidRPr="007063D1">
        <w:rPr>
          <w:rFonts w:cs="Calibri"/>
        </w:rPr>
        <w:t>olicy is to assist in providing direction, establishing goals, enforcing governance, and to outline compliance.</w:t>
      </w:r>
    </w:p>
    <w:p w14:paraId="4AC84B2F" w14:textId="1C4F7CB2" w:rsidR="004B31C7" w:rsidRPr="007063D1" w:rsidRDefault="004936BA">
      <w:pPr>
        <w:pStyle w:val="Heading1"/>
        <w:numPr>
          <w:ilvl w:val="0"/>
          <w:numId w:val="1"/>
        </w:numPr>
        <w:rPr>
          <w:rFonts w:ascii="Calibri" w:eastAsia="Times New Roman" w:hAnsi="Calibri" w:cs="Calibri"/>
        </w:rPr>
      </w:pPr>
      <w:bookmarkStart w:id="1" w:name="_Toc118047938"/>
      <w:r w:rsidRPr="007063D1">
        <w:rPr>
          <w:rFonts w:ascii="Calibri" w:eastAsia="Times New Roman" w:hAnsi="Calibri" w:cs="Calibri"/>
        </w:rPr>
        <w:t>Scope</w:t>
      </w:r>
      <w:bookmarkEnd w:id="1"/>
    </w:p>
    <w:p w14:paraId="00F91A54" w14:textId="61C51036" w:rsidR="004936BA" w:rsidRPr="007063D1" w:rsidRDefault="005D7CD6" w:rsidP="00AE59D1">
      <w:pPr>
        <w:rPr>
          <w:rFonts w:cs="Calibri"/>
        </w:rPr>
      </w:pPr>
      <w:r>
        <w:rPr>
          <w:rFonts w:cs="Calibri"/>
        </w:rPr>
        <w:t>T</w:t>
      </w:r>
      <w:r w:rsidR="00AA5CFF" w:rsidRPr="007063D1">
        <w:rPr>
          <w:rFonts w:cs="Calibri"/>
        </w:rPr>
        <w:t xml:space="preserve">he Policy </w:t>
      </w:r>
      <w:r>
        <w:t>defines the process for updating and storing versions of all test and production information systems (hereinafter, “the Systems”)</w:t>
      </w:r>
      <w:r w:rsidR="00AE59D1" w:rsidRPr="007063D1">
        <w:rPr>
          <w:rFonts w:cs="Calibri"/>
        </w:rPr>
        <w:t>.</w:t>
      </w:r>
      <w:r w:rsidR="00AA5CFF" w:rsidRPr="007063D1">
        <w:rPr>
          <w:rFonts w:cs="Calibri"/>
        </w:rPr>
        <w:t xml:space="preserve"> </w:t>
      </w:r>
      <w:r w:rsidR="00FE6A3B" w:rsidRPr="007063D1">
        <w:rPr>
          <w:rFonts w:cs="Calibri"/>
        </w:rPr>
        <w:t xml:space="preserve">This </w:t>
      </w:r>
      <w:r>
        <w:rPr>
          <w:rFonts w:cs="Calibri"/>
        </w:rPr>
        <w:t>P</w:t>
      </w:r>
      <w:r w:rsidR="00FE6A3B" w:rsidRPr="007063D1">
        <w:rPr>
          <w:rFonts w:cs="Calibri"/>
        </w:rPr>
        <w:t>olicy appl</w:t>
      </w:r>
      <w:r>
        <w:rPr>
          <w:rFonts w:cs="Calibri"/>
        </w:rPr>
        <w:t>ies</w:t>
      </w:r>
      <w:r w:rsidR="00FE6A3B" w:rsidRPr="007063D1">
        <w:rPr>
          <w:rFonts w:cs="Calibri"/>
        </w:rPr>
        <w:t xml:space="preserve"> to all computing devices connected to the &lt;Name of the Organization</w:t>
      </w:r>
      <w:r w:rsidR="00DD1344" w:rsidRPr="007063D1">
        <w:rPr>
          <w:rFonts w:cs="Calibri"/>
        </w:rPr>
        <w:t>&gt; network</w:t>
      </w:r>
      <w:r w:rsidR="00FE6A3B" w:rsidRPr="007063D1">
        <w:rPr>
          <w:rFonts w:cs="Calibri"/>
        </w:rPr>
        <w:t xml:space="preserve"> (including but not limited to Personal Computers, Servers, Main Frames, </w:t>
      </w:r>
      <w:r w:rsidR="00DD1344" w:rsidRPr="007063D1">
        <w:rPr>
          <w:rFonts w:cs="Calibri"/>
        </w:rPr>
        <w:t xml:space="preserve">Software, Databases, </w:t>
      </w:r>
      <w:r w:rsidR="00FE6A3B" w:rsidRPr="007063D1">
        <w:rPr>
          <w:rFonts w:cs="Calibri"/>
        </w:rPr>
        <w:t xml:space="preserve">PDAs, and Notebooks </w:t>
      </w:r>
      <w:r w:rsidR="007063D1" w:rsidRPr="007063D1">
        <w:rPr>
          <w:rFonts w:cs="Calibri"/>
        </w:rPr>
        <w:t>etc.</w:t>
      </w:r>
      <w:r w:rsidR="00FE6A3B" w:rsidRPr="007063D1">
        <w:rPr>
          <w:rFonts w:cs="Calibri"/>
        </w:rPr>
        <w:t>)</w:t>
      </w:r>
      <w:r w:rsidR="004936BA" w:rsidRPr="007063D1">
        <w:rPr>
          <w:rFonts w:cs="Calibri"/>
        </w:rPr>
        <w:tab/>
      </w:r>
    </w:p>
    <w:p w14:paraId="43568F99" w14:textId="0C69D85F" w:rsidR="004936BA" w:rsidRPr="007063D1" w:rsidRDefault="004936BA">
      <w:pPr>
        <w:pStyle w:val="Heading1"/>
        <w:numPr>
          <w:ilvl w:val="0"/>
          <w:numId w:val="1"/>
        </w:numPr>
        <w:rPr>
          <w:rFonts w:ascii="Calibri" w:eastAsia="Times New Roman" w:hAnsi="Calibri" w:cs="Calibri"/>
        </w:rPr>
      </w:pPr>
      <w:bookmarkStart w:id="2" w:name="_Toc118047939"/>
      <w:r w:rsidRPr="007063D1">
        <w:rPr>
          <w:rFonts w:ascii="Calibri" w:eastAsia="Times New Roman" w:hAnsi="Calibri" w:cs="Calibri"/>
        </w:rPr>
        <w:t>Policy</w:t>
      </w:r>
      <w:r w:rsidR="00AA5CFF" w:rsidRPr="007063D1">
        <w:rPr>
          <w:rFonts w:ascii="Calibri" w:eastAsia="Times New Roman" w:hAnsi="Calibri" w:cs="Calibri"/>
        </w:rPr>
        <w:t xml:space="preserve"> General Provisions</w:t>
      </w:r>
      <w:bookmarkEnd w:id="2"/>
    </w:p>
    <w:p w14:paraId="6ACFB0D4" w14:textId="77777777" w:rsidR="00DD1344" w:rsidRPr="007063D1" w:rsidRDefault="00DD1344" w:rsidP="00DD1344">
      <w:pPr>
        <w:pStyle w:val="ListParagraph"/>
        <w:spacing w:line="360" w:lineRule="auto"/>
        <w:ind w:left="0"/>
        <w:jc w:val="both"/>
        <w:rPr>
          <w:rFonts w:cs="Calibri"/>
        </w:rPr>
      </w:pPr>
      <w:r w:rsidRPr="007063D1">
        <w:rPr>
          <w:rFonts w:cs="Calibri"/>
        </w:rPr>
        <w:t xml:space="preserve">Patch Management is to Protect </w:t>
      </w:r>
      <w:r w:rsidRPr="007063D1">
        <w:rPr>
          <w:rFonts w:cs="Calibri"/>
          <w:sz w:val="24"/>
          <w:szCs w:val="24"/>
        </w:rPr>
        <w:t>&lt;</w:t>
      </w:r>
      <w:r w:rsidRPr="007063D1">
        <w:rPr>
          <w:rFonts w:cs="Calibri"/>
          <w:b/>
          <w:sz w:val="24"/>
          <w:szCs w:val="24"/>
        </w:rPr>
        <w:t>Name of the Organization</w:t>
      </w:r>
      <w:r w:rsidRPr="007063D1">
        <w:rPr>
          <w:rFonts w:cs="Calibri"/>
          <w:sz w:val="24"/>
          <w:szCs w:val="24"/>
        </w:rPr>
        <w:t xml:space="preserve">&gt; </w:t>
      </w:r>
      <w:r w:rsidRPr="007063D1">
        <w:rPr>
          <w:rFonts w:cs="Calibri"/>
        </w:rPr>
        <w:t>Systems from vulnerabilities in a timely manner to maintain systems stability and enhance systems functionalities to optimum performance at all times.</w:t>
      </w:r>
    </w:p>
    <w:p w14:paraId="4D33980F" w14:textId="11A94155" w:rsidR="00AE59D1" w:rsidRPr="007063D1" w:rsidRDefault="00AE59D1" w:rsidP="00AE59D1">
      <w:pPr>
        <w:pStyle w:val="Heading2"/>
        <w:rPr>
          <w:rFonts w:ascii="Calibri" w:hAnsi="Calibri" w:cs="Calibri"/>
        </w:rPr>
      </w:pPr>
      <w:bookmarkStart w:id="3" w:name="_Toc118047940"/>
      <w:r w:rsidRPr="007063D1">
        <w:rPr>
          <w:rFonts w:ascii="Calibri" w:hAnsi="Calibri" w:cs="Calibri"/>
        </w:rPr>
        <w:t>3.1 Responsibility</w:t>
      </w:r>
      <w:bookmarkEnd w:id="3"/>
    </w:p>
    <w:p w14:paraId="3CBFA376" w14:textId="6258481C" w:rsidR="00DD1344" w:rsidRDefault="00AA5CFF" w:rsidP="00AE59D1">
      <w:pPr>
        <w:spacing w:after="0"/>
        <w:jc w:val="both"/>
        <w:rPr>
          <w:rFonts w:cs="Calibri"/>
        </w:rPr>
      </w:pPr>
      <w:r w:rsidRPr="007063D1">
        <w:rPr>
          <w:rFonts w:cs="Calibri"/>
        </w:rPr>
        <w:t xml:space="preserve">Representatives of the </w:t>
      </w:r>
      <w:proofErr w:type="spellStart"/>
      <w:r w:rsidRPr="007063D1">
        <w:rPr>
          <w:rFonts w:cs="Calibri"/>
        </w:rPr>
        <w:t>CyberSecurity</w:t>
      </w:r>
      <w:proofErr w:type="spellEnd"/>
      <w:r w:rsidRPr="007063D1">
        <w:rPr>
          <w:rFonts w:cs="Calibri"/>
        </w:rPr>
        <w:t xml:space="preserve"> (CS) department are responsible for updating</w:t>
      </w:r>
      <w:r w:rsidR="005D7CD6">
        <w:rPr>
          <w:rFonts w:cs="Calibri"/>
        </w:rPr>
        <w:t xml:space="preserve"> the Systems</w:t>
      </w:r>
      <w:r w:rsidRPr="007063D1">
        <w:rPr>
          <w:rFonts w:cs="Calibri"/>
        </w:rPr>
        <w:t>.</w:t>
      </w:r>
      <w:r w:rsidR="005C4AC8">
        <w:rPr>
          <w:rFonts w:cs="Calibri"/>
        </w:rPr>
        <w:t xml:space="preserve"> This work is to be performed</w:t>
      </w:r>
      <w:r w:rsidRPr="007063D1">
        <w:rPr>
          <w:rFonts w:cs="Calibri"/>
        </w:rPr>
        <w:t xml:space="preserve"> in conjunction with the Information Technology (IT) department. Every user, both individually and within the organization, is responsible for ensuring prudent and responsible use of computing and network resources.</w:t>
      </w:r>
    </w:p>
    <w:p w14:paraId="3A019524" w14:textId="77777777" w:rsidR="007063D1" w:rsidRPr="007063D1" w:rsidRDefault="007063D1" w:rsidP="00AE59D1">
      <w:pPr>
        <w:spacing w:after="0"/>
        <w:jc w:val="both"/>
        <w:rPr>
          <w:rFonts w:cs="Calibri"/>
        </w:rPr>
      </w:pPr>
    </w:p>
    <w:p w14:paraId="5F96C770" w14:textId="3B44C72E" w:rsidR="00AA5CFF" w:rsidRPr="007063D1" w:rsidRDefault="00AE59D1" w:rsidP="00AE59D1">
      <w:pPr>
        <w:pStyle w:val="Heading2"/>
        <w:rPr>
          <w:rFonts w:ascii="Calibri" w:hAnsi="Calibri" w:cs="Calibri"/>
        </w:rPr>
      </w:pPr>
      <w:bookmarkStart w:id="4" w:name="_Toc118047941"/>
      <w:r w:rsidRPr="007063D1">
        <w:rPr>
          <w:rFonts w:ascii="Calibri" w:hAnsi="Calibri" w:cs="Calibri"/>
        </w:rPr>
        <w:t>3.2 Patch Management Preparation Process</w:t>
      </w:r>
      <w:bookmarkEnd w:id="4"/>
    </w:p>
    <w:p w14:paraId="1EEEB5D1" w14:textId="268F55FC" w:rsidR="00DD1344" w:rsidRPr="007063D1" w:rsidRDefault="00DD1344">
      <w:pPr>
        <w:pStyle w:val="ListParagraph"/>
        <w:numPr>
          <w:ilvl w:val="0"/>
          <w:numId w:val="6"/>
        </w:numPr>
        <w:spacing w:after="0"/>
        <w:jc w:val="both"/>
        <w:rPr>
          <w:rFonts w:cs="Calibri"/>
        </w:rPr>
      </w:pPr>
      <w:r w:rsidRPr="007063D1">
        <w:rPr>
          <w:rFonts w:cs="Calibri"/>
        </w:rPr>
        <w:t xml:space="preserve">All information related to patches </w:t>
      </w:r>
      <w:r w:rsidR="005C4AC8">
        <w:rPr>
          <w:rFonts w:cs="Calibri"/>
        </w:rPr>
        <w:t>is to</w:t>
      </w:r>
      <w:r w:rsidRPr="007063D1">
        <w:rPr>
          <w:rFonts w:cs="Calibri"/>
        </w:rPr>
        <w:t xml:space="preserve"> be downloaded from authorized/trusted sources.</w:t>
      </w:r>
    </w:p>
    <w:p w14:paraId="46C1E57F" w14:textId="2096730E" w:rsidR="00DD1344" w:rsidRPr="007063D1" w:rsidRDefault="00482F8B">
      <w:pPr>
        <w:pStyle w:val="ListParagraph"/>
        <w:numPr>
          <w:ilvl w:val="0"/>
          <w:numId w:val="6"/>
        </w:numPr>
        <w:spacing w:after="0"/>
        <w:jc w:val="both"/>
        <w:rPr>
          <w:rFonts w:cs="Calibri"/>
          <w:bCs/>
          <w:color w:val="FF0000"/>
        </w:rPr>
      </w:pPr>
      <w:r w:rsidRPr="007063D1">
        <w:rPr>
          <w:rFonts w:cs="Calibri"/>
        </w:rPr>
        <w:t>CS department</w:t>
      </w:r>
      <w:r w:rsidR="00DD1344" w:rsidRPr="007063D1">
        <w:rPr>
          <w:rFonts w:cs="Calibri"/>
        </w:rPr>
        <w:t xml:space="preserve"> </w:t>
      </w:r>
      <w:r w:rsidR="005C4AC8">
        <w:rPr>
          <w:rFonts w:cs="Calibri"/>
        </w:rPr>
        <w:t>is to</w:t>
      </w:r>
      <w:r w:rsidR="00DD1344" w:rsidRPr="007063D1">
        <w:rPr>
          <w:rFonts w:cs="Calibri"/>
        </w:rPr>
        <w:t xml:space="preserve"> subscribe to</w:t>
      </w:r>
      <w:r w:rsidR="000B741B" w:rsidRPr="007063D1">
        <w:rPr>
          <w:rFonts w:cs="Calibri"/>
        </w:rPr>
        <w:t xml:space="preserve"> mailing list of</w:t>
      </w:r>
      <w:r w:rsidR="00DD1344" w:rsidRPr="007063D1">
        <w:rPr>
          <w:rFonts w:cs="Calibri"/>
        </w:rPr>
        <w:t xml:space="preserve"> </w:t>
      </w:r>
      <w:r w:rsidR="000B741B" w:rsidRPr="007063D1">
        <w:rPr>
          <w:rFonts w:cs="Calibri"/>
        </w:rPr>
        <w:t xml:space="preserve">Vendor or </w:t>
      </w:r>
      <w:r w:rsidR="00DD1344" w:rsidRPr="007063D1">
        <w:rPr>
          <w:rFonts w:cs="Calibri"/>
        </w:rPr>
        <w:t xml:space="preserve">reputable outside security agencies </w:t>
      </w:r>
      <w:proofErr w:type="gramStart"/>
      <w:r w:rsidR="00A71152" w:rsidRPr="007063D1">
        <w:rPr>
          <w:rFonts w:cs="Calibri"/>
        </w:rPr>
        <w:t>e.g.</w:t>
      </w:r>
      <w:proofErr w:type="gramEnd"/>
      <w:r w:rsidR="00A71152" w:rsidRPr="007063D1">
        <w:rPr>
          <w:rFonts w:cs="Calibri"/>
        </w:rPr>
        <w:t xml:space="preserve"> OWASP, NIST, CIS, CERT </w:t>
      </w:r>
      <w:r w:rsidR="007063D1" w:rsidRPr="007063D1">
        <w:rPr>
          <w:rFonts w:cs="Calibri"/>
        </w:rPr>
        <w:t>etc.</w:t>
      </w:r>
      <w:r w:rsidR="00A71152" w:rsidRPr="007063D1">
        <w:rPr>
          <w:rFonts w:cs="Calibri"/>
        </w:rPr>
        <w:t xml:space="preserve"> </w:t>
      </w:r>
      <w:r w:rsidR="00DD1344" w:rsidRPr="007063D1">
        <w:rPr>
          <w:rFonts w:cs="Calibri"/>
        </w:rPr>
        <w:t>to receive the security vulnerabilities/zero-day vulnerabilities and new patch release notifications related to all system platforms and software used in organizational environment</w:t>
      </w:r>
      <w:r w:rsidR="00FE0A3E" w:rsidRPr="007063D1">
        <w:rPr>
          <w:rFonts w:cs="Calibri"/>
        </w:rPr>
        <w:t xml:space="preserve"> </w:t>
      </w:r>
    </w:p>
    <w:p w14:paraId="178E196C" w14:textId="1ED2B9B8" w:rsidR="00DD1344" w:rsidRPr="007063D1" w:rsidRDefault="00482F8B">
      <w:pPr>
        <w:pStyle w:val="ListParagraph"/>
        <w:numPr>
          <w:ilvl w:val="0"/>
          <w:numId w:val="6"/>
        </w:numPr>
        <w:spacing w:after="0"/>
        <w:jc w:val="both"/>
        <w:rPr>
          <w:rFonts w:cs="Calibri"/>
        </w:rPr>
      </w:pPr>
      <w:r w:rsidRPr="007063D1">
        <w:rPr>
          <w:rFonts w:cs="Calibri"/>
        </w:rPr>
        <w:t>CS department</w:t>
      </w:r>
      <w:r w:rsidR="00DD1344" w:rsidRPr="007063D1">
        <w:rPr>
          <w:rFonts w:cs="Calibri"/>
        </w:rPr>
        <w:t xml:space="preserve"> </w:t>
      </w:r>
      <w:r w:rsidR="005C4AC8">
        <w:rPr>
          <w:rFonts w:cs="Calibri"/>
        </w:rPr>
        <w:t>is to</w:t>
      </w:r>
      <w:r w:rsidR="00DD1344" w:rsidRPr="007063D1">
        <w:rPr>
          <w:rFonts w:cs="Calibri"/>
        </w:rPr>
        <w:t xml:space="preserve"> perform th</w:t>
      </w:r>
      <w:r w:rsidR="00A71152" w:rsidRPr="007063D1">
        <w:rPr>
          <w:rFonts w:cs="Calibri"/>
        </w:rPr>
        <w:t xml:space="preserve">e security impact review for each of the new security vulnerability discovered and assign the risk ranking (for example ‘High’, ‘Medium’ &amp; ‘Low’). </w:t>
      </w:r>
      <w:r w:rsidR="00DD1344" w:rsidRPr="007063D1">
        <w:rPr>
          <w:rFonts w:cs="Calibri"/>
        </w:rPr>
        <w:t xml:space="preserve"> </w:t>
      </w:r>
      <w:r w:rsidRPr="007063D1">
        <w:rPr>
          <w:rFonts w:cs="Calibri"/>
        </w:rPr>
        <w:t>CS department</w:t>
      </w:r>
      <w:r w:rsidR="00A71152" w:rsidRPr="007063D1">
        <w:rPr>
          <w:rFonts w:cs="Calibri"/>
        </w:rPr>
        <w:t xml:space="preserve"> can follow any of the below approach to determine the vulnerability risk ranking:</w:t>
      </w:r>
    </w:p>
    <w:p w14:paraId="4172075F" w14:textId="497B654E" w:rsidR="00A71152" w:rsidRPr="007063D1" w:rsidRDefault="00A71152">
      <w:pPr>
        <w:pStyle w:val="ListParagraph"/>
        <w:numPr>
          <w:ilvl w:val="1"/>
          <w:numId w:val="6"/>
        </w:numPr>
        <w:spacing w:before="40" w:after="40"/>
        <w:jc w:val="both"/>
        <w:rPr>
          <w:rFonts w:cs="Calibri"/>
        </w:rPr>
      </w:pPr>
      <w:r w:rsidRPr="007063D1">
        <w:rPr>
          <w:rFonts w:cs="Calibri"/>
        </w:rPr>
        <w:t xml:space="preserve">CVSS base scores of </w:t>
      </w:r>
      <w:r w:rsidR="007063D1" w:rsidRPr="007063D1">
        <w:rPr>
          <w:rFonts w:cs="Calibri"/>
        </w:rPr>
        <w:t>vulnerabilities</w:t>
      </w:r>
      <w:r w:rsidRPr="007063D1">
        <w:rPr>
          <w:rFonts w:cs="Calibri"/>
        </w:rPr>
        <w:t xml:space="preserve"> </w:t>
      </w:r>
    </w:p>
    <w:p w14:paraId="4E9197C2" w14:textId="2133F774" w:rsidR="00A71152" w:rsidRPr="007063D1" w:rsidRDefault="00A71152">
      <w:pPr>
        <w:pStyle w:val="ListParagraph"/>
        <w:numPr>
          <w:ilvl w:val="1"/>
          <w:numId w:val="6"/>
        </w:numPr>
        <w:spacing w:before="40" w:after="40"/>
        <w:jc w:val="both"/>
        <w:rPr>
          <w:rFonts w:cs="Calibri"/>
        </w:rPr>
      </w:pPr>
      <w:r w:rsidRPr="007063D1">
        <w:rPr>
          <w:rFonts w:cs="Calibri"/>
        </w:rPr>
        <w:t xml:space="preserve">Vendor </w:t>
      </w:r>
      <w:r w:rsidR="007063D1" w:rsidRPr="007063D1">
        <w:rPr>
          <w:rFonts w:cs="Calibri"/>
        </w:rPr>
        <w:t>/ OEM</w:t>
      </w:r>
      <w:r w:rsidRPr="007063D1">
        <w:rPr>
          <w:rFonts w:cs="Calibri"/>
        </w:rPr>
        <w:t xml:space="preserve"> defined risk ranking for vulnerability</w:t>
      </w:r>
    </w:p>
    <w:p w14:paraId="4277DBEC" w14:textId="77777777" w:rsidR="00A71152" w:rsidRPr="007063D1" w:rsidRDefault="00A71152">
      <w:pPr>
        <w:pStyle w:val="ListParagraph"/>
        <w:numPr>
          <w:ilvl w:val="1"/>
          <w:numId w:val="6"/>
        </w:numPr>
        <w:spacing w:before="40" w:after="40"/>
        <w:jc w:val="both"/>
        <w:rPr>
          <w:rFonts w:cs="Calibri"/>
        </w:rPr>
      </w:pPr>
      <w:r w:rsidRPr="007063D1">
        <w:rPr>
          <w:rFonts w:cs="Calibri"/>
        </w:rPr>
        <w:lastRenderedPageBreak/>
        <w:t>Vulnerability scanning tool, defined risk ranking for vulnerability</w:t>
      </w:r>
    </w:p>
    <w:p w14:paraId="0B3CBC89" w14:textId="77777777" w:rsidR="00A71152" w:rsidRPr="007063D1" w:rsidRDefault="00A71152" w:rsidP="00A71152">
      <w:pPr>
        <w:pStyle w:val="ListParagraph"/>
        <w:spacing w:after="0" w:line="360" w:lineRule="auto"/>
        <w:jc w:val="both"/>
        <w:rPr>
          <w:rFonts w:cs="Calibri"/>
        </w:rPr>
      </w:pPr>
    </w:p>
    <w:p w14:paraId="34199868" w14:textId="541DD9A5" w:rsidR="000B741B" w:rsidRPr="007063D1" w:rsidRDefault="00482F8B">
      <w:pPr>
        <w:pStyle w:val="Default"/>
        <w:numPr>
          <w:ilvl w:val="0"/>
          <w:numId w:val="7"/>
        </w:numPr>
        <w:jc w:val="both"/>
        <w:rPr>
          <w:rFonts w:ascii="Calibri" w:hAnsi="Calibri" w:cs="Calibri"/>
          <w:color w:val="auto"/>
          <w:sz w:val="22"/>
          <w:szCs w:val="22"/>
          <w:lang w:val="en-US"/>
        </w:rPr>
      </w:pPr>
      <w:r w:rsidRPr="007063D1">
        <w:rPr>
          <w:rFonts w:ascii="Calibri" w:hAnsi="Calibri" w:cs="Calibri"/>
          <w:color w:val="auto"/>
          <w:sz w:val="22"/>
          <w:szCs w:val="22"/>
          <w:lang w:val="en-US"/>
        </w:rPr>
        <w:t>CS department</w:t>
      </w:r>
      <w:r w:rsidR="000B741B" w:rsidRPr="007063D1">
        <w:rPr>
          <w:rFonts w:ascii="Calibri" w:hAnsi="Calibri" w:cs="Calibri"/>
          <w:color w:val="auto"/>
          <w:sz w:val="22"/>
          <w:szCs w:val="22"/>
          <w:lang w:val="en-US"/>
        </w:rPr>
        <w:t xml:space="preserve"> must consider likelihood and exploitation factor for the vulnerabilities to decide the risk and risk ranking</w:t>
      </w:r>
      <w:r w:rsidR="00FE0A3E" w:rsidRPr="007063D1">
        <w:rPr>
          <w:rFonts w:ascii="Calibri" w:hAnsi="Calibri" w:cs="Calibri"/>
          <w:color w:val="auto"/>
          <w:sz w:val="22"/>
          <w:szCs w:val="22"/>
          <w:lang w:val="en-US"/>
        </w:rPr>
        <w:t xml:space="preserve"> </w:t>
      </w:r>
    </w:p>
    <w:p w14:paraId="54F88FF1" w14:textId="77777777" w:rsidR="000B741B" w:rsidRPr="007063D1" w:rsidRDefault="000B741B" w:rsidP="000B741B">
      <w:pPr>
        <w:pStyle w:val="ListParagraph"/>
        <w:spacing w:after="0" w:line="360" w:lineRule="auto"/>
        <w:ind w:left="1440"/>
        <w:jc w:val="both"/>
        <w:rPr>
          <w:rFonts w:cs="Calibri"/>
        </w:rPr>
      </w:pPr>
    </w:p>
    <w:p w14:paraId="52C5D7FB" w14:textId="07BA8D29" w:rsidR="00AA5CFF" w:rsidRPr="007063D1" w:rsidRDefault="00AA5CFF" w:rsidP="00AA5CFF">
      <w:pPr>
        <w:pStyle w:val="Heading2"/>
        <w:rPr>
          <w:rFonts w:ascii="Calibri" w:hAnsi="Calibri" w:cs="Calibri"/>
        </w:rPr>
      </w:pPr>
      <w:bookmarkStart w:id="5" w:name="_Toc118047942"/>
      <w:r w:rsidRPr="007063D1">
        <w:rPr>
          <w:rFonts w:ascii="Calibri" w:hAnsi="Calibri" w:cs="Calibri"/>
        </w:rPr>
        <w:t>3.</w:t>
      </w:r>
      <w:r w:rsidR="00482F8B" w:rsidRPr="007063D1">
        <w:rPr>
          <w:rFonts w:ascii="Calibri" w:hAnsi="Calibri" w:cs="Calibri"/>
        </w:rPr>
        <w:t>3</w:t>
      </w:r>
      <w:r w:rsidRPr="007063D1">
        <w:rPr>
          <w:rFonts w:ascii="Calibri" w:hAnsi="Calibri" w:cs="Calibri"/>
        </w:rPr>
        <w:t xml:space="preserve"> The Update Process</w:t>
      </w:r>
      <w:bookmarkEnd w:id="5"/>
    </w:p>
    <w:p w14:paraId="0AFBA821" w14:textId="77777777" w:rsidR="00AA5CFF" w:rsidRPr="007063D1" w:rsidRDefault="00AA5CFF" w:rsidP="00AA5CFF">
      <w:pPr>
        <w:rPr>
          <w:rFonts w:cs="Calibri"/>
        </w:rPr>
      </w:pPr>
      <w:r w:rsidRPr="007063D1">
        <w:rPr>
          <w:rFonts w:cs="Calibri"/>
        </w:rPr>
        <w:t xml:space="preserve">The update process includes: </w:t>
      </w:r>
    </w:p>
    <w:p w14:paraId="2053A5D0" w14:textId="77777777" w:rsidR="005C4AC8" w:rsidRDefault="005C4AC8" w:rsidP="005C4AC8">
      <w:pPr>
        <w:pStyle w:val="ListParagraph"/>
        <w:numPr>
          <w:ilvl w:val="0"/>
          <w:numId w:val="2"/>
        </w:numPr>
        <w:spacing w:after="160" w:line="259" w:lineRule="auto"/>
      </w:pPr>
      <w:r w:rsidRPr="1582FEBC">
        <w:t>Identifying all software, information, objects, databases, and hardware in the System</w:t>
      </w:r>
      <w:r>
        <w:t>s</w:t>
      </w:r>
      <w:r w:rsidRPr="1582FEBC">
        <w:t xml:space="preserve"> that require updates</w:t>
      </w:r>
    </w:p>
    <w:p w14:paraId="440CEC49" w14:textId="77777777" w:rsidR="005C4AC8" w:rsidRDefault="005C4AC8" w:rsidP="005C4AC8">
      <w:pPr>
        <w:pStyle w:val="ListParagraph"/>
        <w:numPr>
          <w:ilvl w:val="0"/>
          <w:numId w:val="2"/>
        </w:numPr>
        <w:spacing w:after="160" w:line="259" w:lineRule="auto"/>
      </w:pPr>
      <w:r w:rsidRPr="1582FEBC">
        <w:t xml:space="preserve">Identifying </w:t>
      </w:r>
      <w:r>
        <w:t xml:space="preserve">the </w:t>
      </w:r>
      <w:r w:rsidRPr="1582FEBC">
        <w:t>core stakeholders for each System</w:t>
      </w:r>
    </w:p>
    <w:p w14:paraId="3ED1908D" w14:textId="77777777" w:rsidR="005C4AC8" w:rsidRDefault="005C4AC8" w:rsidP="005C4AC8">
      <w:pPr>
        <w:pStyle w:val="ListParagraph"/>
        <w:numPr>
          <w:ilvl w:val="0"/>
          <w:numId w:val="2"/>
        </w:numPr>
        <w:spacing w:after="160" w:line="259" w:lineRule="auto"/>
      </w:pPr>
      <w:r w:rsidRPr="1582FEBC">
        <w:t>Identifying maintenance days for each System</w:t>
      </w:r>
    </w:p>
    <w:p w14:paraId="08A33782" w14:textId="77777777" w:rsidR="005C4AC8" w:rsidRDefault="005C4AC8" w:rsidP="005C4AC8">
      <w:pPr>
        <w:pStyle w:val="ListParagraph"/>
        <w:numPr>
          <w:ilvl w:val="0"/>
          <w:numId w:val="2"/>
        </w:numPr>
        <w:spacing w:after="160" w:line="259" w:lineRule="auto"/>
      </w:pPr>
      <w:r w:rsidRPr="1582FEBC">
        <w:t>Obtaining formal approval from the System stakeholder</w:t>
      </w:r>
      <w:r>
        <w:t>s</w:t>
      </w:r>
      <w:r w:rsidRPr="1582FEBC">
        <w:t xml:space="preserve"> before starting </w:t>
      </w:r>
      <w:r>
        <w:t xml:space="preserve">the </w:t>
      </w:r>
      <w:r w:rsidRPr="1582FEBC">
        <w:t xml:space="preserve">update process  </w:t>
      </w:r>
    </w:p>
    <w:p w14:paraId="7895383C" w14:textId="77777777" w:rsidR="005C4AC8" w:rsidRDefault="005C4AC8" w:rsidP="005C4AC8">
      <w:pPr>
        <w:pStyle w:val="ListParagraph"/>
        <w:numPr>
          <w:ilvl w:val="0"/>
          <w:numId w:val="2"/>
        </w:numPr>
        <w:spacing w:after="160" w:line="259" w:lineRule="auto"/>
      </w:pPr>
      <w:r w:rsidRPr="1582FEBC">
        <w:t>Gaining temporary</w:t>
      </w:r>
      <w:r>
        <w:t>, least-privileged</w:t>
      </w:r>
      <w:r w:rsidRPr="1582FEBC">
        <w:t xml:space="preserve"> access to</w:t>
      </w:r>
      <w:r>
        <w:t xml:space="preserve"> each</w:t>
      </w:r>
      <w:r w:rsidRPr="1582FEBC">
        <w:t xml:space="preserve"> target System to perform its update</w:t>
      </w:r>
      <w:r>
        <w:t>s</w:t>
      </w:r>
    </w:p>
    <w:p w14:paraId="0F9B56FA" w14:textId="77777777" w:rsidR="005C4AC8" w:rsidRDefault="005C4AC8" w:rsidP="005C4AC8">
      <w:pPr>
        <w:pStyle w:val="ListParagraph"/>
        <w:numPr>
          <w:ilvl w:val="0"/>
          <w:numId w:val="2"/>
        </w:numPr>
        <w:spacing w:after="160" w:line="259" w:lineRule="auto"/>
      </w:pPr>
      <w:r>
        <w:t>Gaining a</w:t>
      </w:r>
      <w:r w:rsidRPr="1582FEBC">
        <w:t>uthoriz</w:t>
      </w:r>
      <w:r>
        <w:t>ation</w:t>
      </w:r>
      <w:r w:rsidRPr="1582FEBC">
        <w:t xml:space="preserve"> </w:t>
      </w:r>
      <w:r>
        <w:t>from</w:t>
      </w:r>
      <w:r w:rsidRPr="1582FEBC">
        <w:t xml:space="preserve"> the System owner </w:t>
      </w:r>
      <w:r>
        <w:t xml:space="preserve">for </w:t>
      </w:r>
      <w:r w:rsidRPr="1582FEBC">
        <w:t xml:space="preserve">updates in </w:t>
      </w:r>
      <w:r>
        <w:t>the</w:t>
      </w:r>
      <w:r w:rsidRPr="1582FEBC">
        <w:t xml:space="preserve"> test environment</w:t>
      </w:r>
    </w:p>
    <w:p w14:paraId="55646DFD" w14:textId="77777777" w:rsidR="005C4AC8" w:rsidRDefault="005C4AC8" w:rsidP="005C4AC8">
      <w:pPr>
        <w:pStyle w:val="ListParagraph"/>
        <w:numPr>
          <w:ilvl w:val="0"/>
          <w:numId w:val="2"/>
        </w:numPr>
        <w:spacing w:after="160" w:line="259" w:lineRule="auto"/>
      </w:pPr>
      <w:r w:rsidRPr="1582FEBC">
        <w:t>Check</w:t>
      </w:r>
      <w:r>
        <w:t>ing</w:t>
      </w:r>
      <w:r w:rsidRPr="1582FEBC">
        <w:t xml:space="preserve"> the test environment</w:t>
      </w:r>
      <w:r>
        <w:t>’s</w:t>
      </w:r>
      <w:r w:rsidRPr="1582FEBC">
        <w:t xml:space="preserve"> availability and functionality after </w:t>
      </w:r>
      <w:r>
        <w:t xml:space="preserve">the </w:t>
      </w:r>
      <w:r w:rsidRPr="1582FEBC">
        <w:t xml:space="preserve">update, </w:t>
      </w:r>
      <w:r>
        <w:t xml:space="preserve">and </w:t>
      </w:r>
      <w:r w:rsidRPr="1582FEBC">
        <w:t>roll</w:t>
      </w:r>
      <w:r>
        <w:t>ing</w:t>
      </w:r>
      <w:r w:rsidRPr="1582FEBC">
        <w:t xml:space="preserve"> back </w:t>
      </w:r>
      <w:r>
        <w:t xml:space="preserve">the changes </w:t>
      </w:r>
      <w:r w:rsidRPr="1582FEBC">
        <w:t xml:space="preserve">if something goes wrong </w:t>
      </w:r>
    </w:p>
    <w:p w14:paraId="08DC7375" w14:textId="77777777" w:rsidR="005C4AC8" w:rsidRDefault="005C4AC8" w:rsidP="005C4AC8">
      <w:pPr>
        <w:pStyle w:val="ListParagraph"/>
        <w:numPr>
          <w:ilvl w:val="0"/>
          <w:numId w:val="2"/>
        </w:numPr>
        <w:spacing w:after="160" w:line="259" w:lineRule="auto"/>
      </w:pPr>
      <w:r>
        <w:t>Gaining a</w:t>
      </w:r>
      <w:r w:rsidRPr="1582FEBC">
        <w:t>uthoriz</w:t>
      </w:r>
      <w:r>
        <w:t>ation</w:t>
      </w:r>
      <w:r w:rsidRPr="1582FEBC">
        <w:t xml:space="preserve"> </w:t>
      </w:r>
      <w:r>
        <w:t>from</w:t>
      </w:r>
      <w:r w:rsidRPr="1582FEBC">
        <w:t xml:space="preserve"> the System owner </w:t>
      </w:r>
      <w:r>
        <w:t xml:space="preserve">for </w:t>
      </w:r>
      <w:r w:rsidRPr="1582FEBC">
        <w:t xml:space="preserve">updates in </w:t>
      </w:r>
      <w:r>
        <w:t>the</w:t>
      </w:r>
      <w:r w:rsidRPr="1582FEBC">
        <w:t xml:space="preserve"> prod</w:t>
      </w:r>
      <w:r>
        <w:t>uction</w:t>
      </w:r>
      <w:r w:rsidRPr="1582FEBC">
        <w:t xml:space="preserve"> environment</w:t>
      </w:r>
    </w:p>
    <w:p w14:paraId="0C45FC3D" w14:textId="77777777" w:rsidR="005C4AC8" w:rsidRDefault="005C4AC8" w:rsidP="005C4AC8">
      <w:pPr>
        <w:pStyle w:val="ListParagraph"/>
        <w:numPr>
          <w:ilvl w:val="0"/>
          <w:numId w:val="2"/>
        </w:numPr>
        <w:spacing w:after="160" w:line="259" w:lineRule="auto"/>
      </w:pPr>
      <w:r w:rsidRPr="1582FEBC">
        <w:t>Check</w:t>
      </w:r>
      <w:r>
        <w:t>ing</w:t>
      </w:r>
      <w:r w:rsidRPr="1582FEBC">
        <w:t xml:space="preserve"> the prod</w:t>
      </w:r>
      <w:r>
        <w:t>uction</w:t>
      </w:r>
      <w:r w:rsidRPr="1582FEBC">
        <w:t xml:space="preserve"> environment</w:t>
      </w:r>
      <w:r>
        <w:t>’s</w:t>
      </w:r>
      <w:r w:rsidRPr="1582FEBC">
        <w:t xml:space="preserve"> availability and functionality after </w:t>
      </w:r>
      <w:r>
        <w:t xml:space="preserve">the </w:t>
      </w:r>
      <w:r w:rsidRPr="1582FEBC">
        <w:t xml:space="preserve">update, </w:t>
      </w:r>
      <w:r>
        <w:t xml:space="preserve">and </w:t>
      </w:r>
      <w:r w:rsidRPr="1582FEBC">
        <w:t>roll</w:t>
      </w:r>
      <w:r>
        <w:t>ing</w:t>
      </w:r>
      <w:r w:rsidRPr="1582FEBC">
        <w:t xml:space="preserve"> back </w:t>
      </w:r>
      <w:r>
        <w:t xml:space="preserve">the changes </w:t>
      </w:r>
      <w:r w:rsidRPr="1582FEBC">
        <w:t xml:space="preserve">if something goes wrong </w:t>
      </w:r>
    </w:p>
    <w:p w14:paraId="73EA747E" w14:textId="77777777" w:rsidR="005C4AC8" w:rsidRDefault="005C4AC8" w:rsidP="005C4AC8">
      <w:pPr>
        <w:pStyle w:val="ListParagraph"/>
        <w:numPr>
          <w:ilvl w:val="0"/>
          <w:numId w:val="2"/>
        </w:numPr>
        <w:spacing w:after="160" w:line="259" w:lineRule="auto"/>
      </w:pPr>
      <w:r>
        <w:t>Monitoring the</w:t>
      </w:r>
      <w:r w:rsidRPr="1582FEBC">
        <w:t xml:space="preserve"> update</w:t>
      </w:r>
      <w:r>
        <w:t xml:space="preserve"> process</w:t>
      </w:r>
    </w:p>
    <w:p w14:paraId="0483F8CB" w14:textId="77777777" w:rsidR="005C4AC8" w:rsidRDefault="005C4AC8" w:rsidP="005C4AC8">
      <w:pPr>
        <w:pStyle w:val="ListParagraph"/>
        <w:numPr>
          <w:ilvl w:val="0"/>
          <w:numId w:val="2"/>
        </w:numPr>
        <w:spacing w:after="160" w:line="259" w:lineRule="auto"/>
      </w:pPr>
      <w:r w:rsidRPr="1582FEBC">
        <w:t>Ensur</w:t>
      </w:r>
      <w:r>
        <w:t>ing</w:t>
      </w:r>
      <w:r w:rsidRPr="1582FEBC">
        <w:t xml:space="preserve"> that the System</w:t>
      </w:r>
      <w:r>
        <w:t>’s</w:t>
      </w:r>
      <w:r w:rsidRPr="1582FEBC">
        <w:t xml:space="preserve"> technical documentation is </w:t>
      </w:r>
      <w:r>
        <w:t>revise</w:t>
      </w:r>
      <w:r w:rsidRPr="1582FEBC">
        <w:t xml:space="preserve">d after each update </w:t>
      </w:r>
    </w:p>
    <w:p w14:paraId="0F448598" w14:textId="77777777" w:rsidR="00AA5CFF" w:rsidRPr="007063D1" w:rsidRDefault="00AA5CFF" w:rsidP="00482F8B">
      <w:pPr>
        <w:pStyle w:val="ListParagraph"/>
        <w:spacing w:after="0"/>
        <w:ind w:left="765"/>
        <w:jc w:val="both"/>
        <w:rPr>
          <w:rFonts w:cs="Calibri"/>
        </w:rPr>
      </w:pPr>
    </w:p>
    <w:p w14:paraId="39CF0F9E" w14:textId="412949BE" w:rsidR="00482F8B" w:rsidRPr="007063D1" w:rsidRDefault="00482F8B" w:rsidP="00482F8B">
      <w:pPr>
        <w:pStyle w:val="Heading2"/>
        <w:rPr>
          <w:rFonts w:ascii="Calibri" w:hAnsi="Calibri" w:cs="Calibri"/>
        </w:rPr>
      </w:pPr>
      <w:bookmarkStart w:id="6" w:name="_Toc118047943"/>
      <w:r w:rsidRPr="007063D1">
        <w:rPr>
          <w:rFonts w:ascii="Calibri" w:hAnsi="Calibri" w:cs="Calibri"/>
        </w:rPr>
        <w:t>3.4 The Update Schedule</w:t>
      </w:r>
      <w:bookmarkEnd w:id="6"/>
    </w:p>
    <w:p w14:paraId="2C86D644" w14:textId="7EA4CD39" w:rsidR="00DD1344" w:rsidRPr="007063D1" w:rsidRDefault="000B741B">
      <w:pPr>
        <w:pStyle w:val="ListParagraph"/>
        <w:numPr>
          <w:ilvl w:val="1"/>
          <w:numId w:val="8"/>
        </w:numPr>
        <w:spacing w:after="0"/>
        <w:ind w:left="709"/>
        <w:jc w:val="both"/>
        <w:rPr>
          <w:rFonts w:cs="Calibri"/>
          <w:b/>
          <w:bCs/>
          <w:color w:val="FF0000"/>
        </w:rPr>
      </w:pPr>
      <w:r w:rsidRPr="007063D1">
        <w:rPr>
          <w:rFonts w:cs="Calibri"/>
        </w:rPr>
        <w:t>Applicable Critical vendor</w:t>
      </w:r>
      <w:r w:rsidR="005C4AC8">
        <w:rPr>
          <w:rFonts w:cs="Calibri"/>
        </w:rPr>
        <w:t>-</w:t>
      </w:r>
      <w:r w:rsidRPr="007063D1">
        <w:rPr>
          <w:rFonts w:cs="Calibri"/>
        </w:rPr>
        <w:t>supplied security p</w:t>
      </w:r>
      <w:r w:rsidR="00DD1344" w:rsidRPr="007063D1">
        <w:rPr>
          <w:rFonts w:cs="Calibri"/>
        </w:rPr>
        <w:t xml:space="preserve">atches shall be </w:t>
      </w:r>
      <w:r w:rsidRPr="007063D1">
        <w:rPr>
          <w:rFonts w:cs="Calibri"/>
        </w:rPr>
        <w:t xml:space="preserve">installed within one month from release </w:t>
      </w:r>
      <w:r w:rsidR="00DD1344" w:rsidRPr="007063D1">
        <w:rPr>
          <w:rFonts w:cs="Calibri"/>
        </w:rPr>
        <w:t xml:space="preserve">to all the systems in </w:t>
      </w:r>
      <w:r w:rsidR="00DD1344" w:rsidRPr="007063D1">
        <w:rPr>
          <w:rFonts w:cs="Calibri"/>
          <w:sz w:val="24"/>
          <w:szCs w:val="24"/>
        </w:rPr>
        <w:t>&lt;</w:t>
      </w:r>
      <w:r w:rsidR="00DD1344" w:rsidRPr="007063D1">
        <w:rPr>
          <w:rFonts w:cs="Calibri"/>
          <w:b/>
          <w:sz w:val="24"/>
          <w:szCs w:val="24"/>
        </w:rPr>
        <w:t>Name of the Organization</w:t>
      </w:r>
      <w:r w:rsidR="00DD1344" w:rsidRPr="007063D1">
        <w:rPr>
          <w:rFonts w:cs="Calibri"/>
          <w:sz w:val="24"/>
          <w:szCs w:val="24"/>
        </w:rPr>
        <w:t>&gt;</w:t>
      </w:r>
      <w:r w:rsidR="00DD1344" w:rsidRPr="007063D1">
        <w:rPr>
          <w:rFonts w:cs="Calibri"/>
        </w:rPr>
        <w:t xml:space="preserve"> IT environment </w:t>
      </w:r>
      <w:r w:rsidRPr="007063D1">
        <w:rPr>
          <w:rFonts w:cs="Calibri"/>
        </w:rPr>
        <w:t xml:space="preserve">and prioritized </w:t>
      </w:r>
      <w:r w:rsidR="00DD1344" w:rsidRPr="007063D1">
        <w:rPr>
          <w:rFonts w:cs="Calibri"/>
        </w:rPr>
        <w:t>based on the severity and impact of vulnerabilities</w:t>
      </w:r>
      <w:bookmarkStart w:id="7" w:name="_Hlk21905607"/>
    </w:p>
    <w:bookmarkEnd w:id="7"/>
    <w:p w14:paraId="4BD6B9A2" w14:textId="77777777" w:rsidR="00DD1344" w:rsidRPr="007063D1" w:rsidRDefault="00DD1344">
      <w:pPr>
        <w:pStyle w:val="ListParagraph"/>
        <w:numPr>
          <w:ilvl w:val="1"/>
          <w:numId w:val="8"/>
        </w:numPr>
        <w:spacing w:after="0"/>
        <w:ind w:left="709"/>
        <w:jc w:val="both"/>
        <w:rPr>
          <w:rFonts w:cs="Calibri"/>
        </w:rPr>
      </w:pPr>
      <w:r w:rsidRPr="007063D1">
        <w:rPr>
          <w:rFonts w:cs="Calibri"/>
        </w:rPr>
        <w:t>IT operations shall maintain a published schedule for deploying patches</w:t>
      </w:r>
    </w:p>
    <w:p w14:paraId="27FE7444" w14:textId="5C299801" w:rsidR="001D7EFB" w:rsidRPr="007063D1" w:rsidRDefault="00DD1344">
      <w:pPr>
        <w:pStyle w:val="ListParagraph"/>
        <w:numPr>
          <w:ilvl w:val="1"/>
          <w:numId w:val="8"/>
        </w:numPr>
        <w:ind w:left="709"/>
        <w:rPr>
          <w:rFonts w:cs="Calibri"/>
          <w:b/>
          <w:bCs/>
          <w:color w:val="FF0000"/>
        </w:rPr>
      </w:pPr>
      <w:r w:rsidRPr="007063D1">
        <w:rPr>
          <w:rFonts w:cs="Calibri"/>
        </w:rPr>
        <w:t>Ensure that all system components and software have the latest vendor-supplied patches installed. Only relevant patches must be installed as per the schedule defined below (exception: virus outbreak and similar situations)</w:t>
      </w:r>
    </w:p>
    <w:p w14:paraId="5C4A65F7" w14:textId="52A59003" w:rsidR="00DD1344" w:rsidRPr="007063D1" w:rsidRDefault="00DD1344" w:rsidP="001D7EFB">
      <w:pPr>
        <w:pStyle w:val="ListParagraph"/>
        <w:spacing w:after="0"/>
        <w:ind w:left="765"/>
        <w:jc w:val="both"/>
        <w:rPr>
          <w:rFonts w:cs="Calibri"/>
          <w:sz w:val="20"/>
          <w:szCs w:val="20"/>
        </w:rPr>
      </w:pPr>
    </w:p>
    <w:p w14:paraId="349299C8" w14:textId="77777777" w:rsidR="001D7EFB" w:rsidRPr="007063D1" w:rsidRDefault="001D7EFB" w:rsidP="001D7EFB">
      <w:pPr>
        <w:pStyle w:val="ListParagraph"/>
        <w:spacing w:after="0"/>
        <w:ind w:left="765"/>
        <w:jc w:val="both"/>
        <w:rPr>
          <w:rFonts w:cs="Calibri"/>
          <w:sz w:val="20"/>
          <w:szCs w:val="20"/>
        </w:rPr>
      </w:pPr>
    </w:p>
    <w:tbl>
      <w:tblPr>
        <w:tblStyle w:val="TableGrid"/>
        <w:tblW w:w="0" w:type="auto"/>
        <w:tblInd w:w="1800" w:type="dxa"/>
        <w:tblLook w:val="04A0" w:firstRow="1" w:lastRow="0" w:firstColumn="1" w:lastColumn="0" w:noHBand="0" w:noVBand="1"/>
      </w:tblPr>
      <w:tblGrid>
        <w:gridCol w:w="3814"/>
        <w:gridCol w:w="3856"/>
      </w:tblGrid>
      <w:tr w:rsidR="00DD1344" w:rsidRPr="007063D1" w14:paraId="5DD32F15" w14:textId="77777777" w:rsidTr="00A71152">
        <w:tc>
          <w:tcPr>
            <w:tcW w:w="3933" w:type="dxa"/>
            <w:vAlign w:val="center"/>
          </w:tcPr>
          <w:p w14:paraId="2D368AC0" w14:textId="77777777" w:rsidR="00DD1344" w:rsidRPr="007063D1" w:rsidRDefault="00DD1344" w:rsidP="00321702">
            <w:pPr>
              <w:spacing w:before="120" w:after="120"/>
              <w:jc w:val="center"/>
              <w:rPr>
                <w:rFonts w:ascii="Calibri" w:hAnsi="Calibri" w:cs="Calibri"/>
                <w:b/>
              </w:rPr>
            </w:pPr>
            <w:r w:rsidRPr="007063D1">
              <w:rPr>
                <w:rFonts w:ascii="Calibri" w:hAnsi="Calibri" w:cs="Calibri"/>
                <w:b/>
              </w:rPr>
              <w:t>Patch Category</w:t>
            </w:r>
          </w:p>
        </w:tc>
        <w:tc>
          <w:tcPr>
            <w:tcW w:w="3963" w:type="dxa"/>
            <w:vAlign w:val="center"/>
          </w:tcPr>
          <w:p w14:paraId="2075AF4F" w14:textId="77777777" w:rsidR="00DD1344" w:rsidRPr="007063D1" w:rsidRDefault="00DD1344" w:rsidP="00321702">
            <w:pPr>
              <w:spacing w:before="120" w:after="120"/>
              <w:jc w:val="center"/>
              <w:rPr>
                <w:rFonts w:ascii="Calibri" w:hAnsi="Calibri" w:cs="Calibri"/>
                <w:b/>
              </w:rPr>
            </w:pPr>
            <w:r w:rsidRPr="007063D1">
              <w:rPr>
                <w:rFonts w:ascii="Calibri" w:hAnsi="Calibri" w:cs="Calibri"/>
                <w:b/>
              </w:rPr>
              <w:t>Patch Deployment Schedule</w:t>
            </w:r>
          </w:p>
        </w:tc>
      </w:tr>
      <w:tr w:rsidR="00DD1344" w:rsidRPr="007063D1" w14:paraId="4EB54CB3" w14:textId="77777777" w:rsidTr="000B741B">
        <w:tc>
          <w:tcPr>
            <w:tcW w:w="3933" w:type="dxa"/>
            <w:vAlign w:val="center"/>
          </w:tcPr>
          <w:p w14:paraId="09C21A1D" w14:textId="77777777" w:rsidR="00DD1344" w:rsidRPr="007063D1" w:rsidRDefault="00DD1344" w:rsidP="00321702">
            <w:pPr>
              <w:spacing w:before="120" w:after="120"/>
              <w:jc w:val="center"/>
              <w:rPr>
                <w:rFonts w:ascii="Calibri" w:hAnsi="Calibri" w:cs="Calibri"/>
              </w:rPr>
            </w:pPr>
            <w:r w:rsidRPr="007063D1">
              <w:rPr>
                <w:rFonts w:ascii="Calibri" w:hAnsi="Calibri" w:cs="Calibri"/>
              </w:rPr>
              <w:t>System Critical Patches</w:t>
            </w:r>
            <w:r w:rsidR="000B741B" w:rsidRPr="007063D1">
              <w:rPr>
                <w:rFonts w:ascii="Calibri" w:hAnsi="Calibri" w:cs="Calibri"/>
              </w:rPr>
              <w:t xml:space="preserve"> (Higher Risk)</w:t>
            </w:r>
          </w:p>
        </w:tc>
        <w:tc>
          <w:tcPr>
            <w:tcW w:w="3963" w:type="dxa"/>
            <w:vAlign w:val="bottom"/>
          </w:tcPr>
          <w:p w14:paraId="76708A12" w14:textId="77777777" w:rsidR="000B741B" w:rsidRPr="007063D1" w:rsidRDefault="000B741B" w:rsidP="000B741B">
            <w:pPr>
              <w:pStyle w:val="ListParagraph"/>
              <w:bidi w:val="0"/>
              <w:spacing w:line="360" w:lineRule="auto"/>
              <w:ind w:left="0"/>
              <w:rPr>
                <w:rFonts w:ascii="Calibri" w:hAnsi="Calibri" w:cs="Calibri"/>
              </w:rPr>
            </w:pPr>
          </w:p>
          <w:p w14:paraId="566DD5F0" w14:textId="77777777" w:rsidR="00DD1344" w:rsidRPr="007063D1" w:rsidRDefault="00DD1344" w:rsidP="000B741B">
            <w:pPr>
              <w:pStyle w:val="ListParagraph"/>
              <w:bidi w:val="0"/>
              <w:spacing w:line="360" w:lineRule="auto"/>
              <w:ind w:left="0"/>
              <w:rPr>
                <w:rFonts w:ascii="Calibri" w:hAnsi="Calibri" w:cs="Calibri"/>
              </w:rPr>
            </w:pPr>
            <w:r w:rsidRPr="007063D1">
              <w:rPr>
                <w:rFonts w:ascii="Calibri" w:hAnsi="Calibri" w:cs="Calibri"/>
              </w:rPr>
              <w:t>Within 24 Hours</w:t>
            </w:r>
            <w:r w:rsidR="00A71152" w:rsidRPr="007063D1">
              <w:rPr>
                <w:rFonts w:ascii="Calibri" w:hAnsi="Calibri" w:cs="Calibri"/>
              </w:rPr>
              <w:t xml:space="preserve"> to 1 Month (based on severity)</w:t>
            </w:r>
          </w:p>
        </w:tc>
      </w:tr>
      <w:tr w:rsidR="00DD1344" w:rsidRPr="007063D1" w14:paraId="14B135ED" w14:textId="77777777" w:rsidTr="000B741B">
        <w:tc>
          <w:tcPr>
            <w:tcW w:w="3933" w:type="dxa"/>
            <w:vAlign w:val="center"/>
          </w:tcPr>
          <w:p w14:paraId="1C4C5A2D" w14:textId="77777777" w:rsidR="00DD1344" w:rsidRPr="007063D1" w:rsidRDefault="00DD1344" w:rsidP="00321702">
            <w:pPr>
              <w:spacing w:before="120" w:after="120"/>
              <w:jc w:val="center"/>
              <w:rPr>
                <w:rFonts w:ascii="Calibri" w:hAnsi="Calibri" w:cs="Calibri"/>
              </w:rPr>
            </w:pPr>
            <w:r w:rsidRPr="007063D1">
              <w:rPr>
                <w:rFonts w:ascii="Calibri" w:hAnsi="Calibri" w:cs="Calibri"/>
              </w:rPr>
              <w:lastRenderedPageBreak/>
              <w:t>System Non-Critical Patches</w:t>
            </w:r>
            <w:r w:rsidR="000B741B" w:rsidRPr="007063D1">
              <w:rPr>
                <w:rFonts w:ascii="Calibri" w:hAnsi="Calibri" w:cs="Calibri"/>
              </w:rPr>
              <w:t xml:space="preserve"> (Lower Risk)</w:t>
            </w:r>
          </w:p>
        </w:tc>
        <w:tc>
          <w:tcPr>
            <w:tcW w:w="3963" w:type="dxa"/>
            <w:vAlign w:val="bottom"/>
          </w:tcPr>
          <w:p w14:paraId="382C4072" w14:textId="5CA043B8" w:rsidR="00DD1344" w:rsidRPr="007063D1" w:rsidRDefault="00A71152" w:rsidP="000B741B">
            <w:pPr>
              <w:pStyle w:val="ListParagraph"/>
              <w:bidi w:val="0"/>
              <w:spacing w:line="360" w:lineRule="auto"/>
              <w:ind w:left="0"/>
              <w:rPr>
                <w:rFonts w:ascii="Calibri" w:hAnsi="Calibri" w:cs="Calibri"/>
              </w:rPr>
            </w:pPr>
            <w:r w:rsidRPr="007063D1">
              <w:rPr>
                <w:rFonts w:ascii="Calibri" w:hAnsi="Calibri" w:cs="Calibri"/>
              </w:rPr>
              <w:t xml:space="preserve">1 Month to </w:t>
            </w:r>
            <w:r w:rsidR="00482F8B" w:rsidRPr="007063D1">
              <w:rPr>
                <w:rFonts w:ascii="Calibri" w:hAnsi="Calibri" w:cs="Calibri"/>
              </w:rPr>
              <w:t xml:space="preserve">6 </w:t>
            </w:r>
            <w:r w:rsidRPr="007063D1">
              <w:rPr>
                <w:rFonts w:ascii="Calibri" w:hAnsi="Calibri" w:cs="Calibri"/>
              </w:rPr>
              <w:t xml:space="preserve">months </w:t>
            </w:r>
          </w:p>
        </w:tc>
      </w:tr>
    </w:tbl>
    <w:p w14:paraId="4B97BB94" w14:textId="0B52D36C" w:rsidR="00DD1344" w:rsidRPr="007063D1" w:rsidRDefault="00DD1344" w:rsidP="00482F8B">
      <w:pPr>
        <w:spacing w:after="0"/>
        <w:jc w:val="both"/>
        <w:rPr>
          <w:rFonts w:cs="Calibri"/>
        </w:rPr>
      </w:pPr>
    </w:p>
    <w:p w14:paraId="06B29F70" w14:textId="725D6E2E" w:rsidR="00AA5CFF" w:rsidRPr="007063D1" w:rsidRDefault="00482F8B" w:rsidP="007063D1">
      <w:pPr>
        <w:pStyle w:val="Heading2"/>
        <w:rPr>
          <w:rFonts w:ascii="Calibri" w:hAnsi="Calibri" w:cs="Calibri"/>
        </w:rPr>
      </w:pPr>
      <w:bookmarkStart w:id="8" w:name="_Toc118047944"/>
      <w:r w:rsidRPr="007063D1">
        <w:rPr>
          <w:rFonts w:ascii="Calibri" w:hAnsi="Calibri" w:cs="Calibri"/>
        </w:rPr>
        <w:t>3</w:t>
      </w:r>
      <w:r w:rsidR="00AA5CFF" w:rsidRPr="007063D1">
        <w:rPr>
          <w:rFonts w:ascii="Calibri" w:hAnsi="Calibri" w:cs="Calibri"/>
        </w:rPr>
        <w:t>.</w:t>
      </w:r>
      <w:r w:rsidRPr="007063D1">
        <w:rPr>
          <w:rFonts w:ascii="Calibri" w:hAnsi="Calibri" w:cs="Calibri"/>
        </w:rPr>
        <w:t>5</w:t>
      </w:r>
      <w:r w:rsidR="00AA5CFF" w:rsidRPr="007063D1">
        <w:rPr>
          <w:rFonts w:ascii="Calibri" w:hAnsi="Calibri" w:cs="Calibri"/>
        </w:rPr>
        <w:t xml:space="preserve"> Request for Update</w:t>
      </w:r>
      <w:bookmarkEnd w:id="8"/>
      <w:r w:rsidR="00AA5CFF" w:rsidRPr="007063D1">
        <w:rPr>
          <w:rFonts w:ascii="Calibri" w:hAnsi="Calibri" w:cs="Calibri"/>
        </w:rPr>
        <w:t xml:space="preserve"> </w:t>
      </w:r>
    </w:p>
    <w:p w14:paraId="12E99B3D" w14:textId="77777777" w:rsidR="005C4AC8" w:rsidRDefault="005C4AC8" w:rsidP="005C4AC8">
      <w:pPr>
        <w:pStyle w:val="ListParagraph"/>
        <w:numPr>
          <w:ilvl w:val="0"/>
          <w:numId w:val="5"/>
        </w:numPr>
        <w:spacing w:after="160" w:line="259" w:lineRule="auto"/>
      </w:pPr>
      <w:r>
        <w:t>Update requests are submitted electronically by the CS department in the project management system. The request must include:</w:t>
      </w:r>
    </w:p>
    <w:p w14:paraId="26F527E9" w14:textId="77777777" w:rsidR="005C4AC8" w:rsidRDefault="005C4AC8" w:rsidP="005C4AC8">
      <w:pPr>
        <w:pStyle w:val="ListParagraph"/>
        <w:numPr>
          <w:ilvl w:val="1"/>
          <w:numId w:val="5"/>
        </w:numPr>
        <w:spacing w:after="160" w:line="259" w:lineRule="auto"/>
      </w:pPr>
      <w:r>
        <w:t>The name of the update officer from the CS department</w:t>
      </w:r>
    </w:p>
    <w:p w14:paraId="2608EAB1" w14:textId="77777777" w:rsidR="005C4AC8" w:rsidRDefault="005C4AC8" w:rsidP="005C4AC8">
      <w:pPr>
        <w:pStyle w:val="ListParagraph"/>
        <w:numPr>
          <w:ilvl w:val="1"/>
          <w:numId w:val="5"/>
        </w:numPr>
        <w:spacing w:after="160" w:line="259" w:lineRule="auto"/>
      </w:pPr>
      <w:r>
        <w:t>The name of the System and its owner</w:t>
      </w:r>
    </w:p>
    <w:p w14:paraId="3F2041FF" w14:textId="77777777" w:rsidR="005C4AC8" w:rsidRDefault="005C4AC8" w:rsidP="005C4AC8">
      <w:pPr>
        <w:pStyle w:val="ListParagraph"/>
        <w:numPr>
          <w:ilvl w:val="1"/>
          <w:numId w:val="5"/>
        </w:numPr>
        <w:spacing w:after="160" w:line="259" w:lineRule="auto"/>
      </w:pPr>
      <w:r>
        <w:t>The name of the update operator from the IT department</w:t>
      </w:r>
    </w:p>
    <w:p w14:paraId="5390A83B" w14:textId="77777777" w:rsidR="005C4AC8" w:rsidRDefault="005C4AC8" w:rsidP="005C4AC8">
      <w:pPr>
        <w:pStyle w:val="ListParagraph"/>
        <w:numPr>
          <w:ilvl w:val="1"/>
          <w:numId w:val="5"/>
        </w:numPr>
        <w:spacing w:after="160" w:line="259" w:lineRule="auto"/>
      </w:pPr>
      <w:r>
        <w:t>Date of test environment update</w:t>
      </w:r>
    </w:p>
    <w:p w14:paraId="6F92BC0B" w14:textId="77777777" w:rsidR="005C4AC8" w:rsidRDefault="005C4AC8" w:rsidP="005C4AC8">
      <w:pPr>
        <w:pStyle w:val="ListParagraph"/>
        <w:numPr>
          <w:ilvl w:val="1"/>
          <w:numId w:val="5"/>
        </w:numPr>
        <w:spacing w:after="160" w:line="259" w:lineRule="auto"/>
      </w:pPr>
      <w:r>
        <w:t>Date of production environment update</w:t>
      </w:r>
    </w:p>
    <w:p w14:paraId="6B44DF50" w14:textId="77777777" w:rsidR="005C4AC8" w:rsidRDefault="005C4AC8" w:rsidP="005C4AC8">
      <w:pPr>
        <w:pStyle w:val="ListParagraph"/>
        <w:numPr>
          <w:ilvl w:val="1"/>
          <w:numId w:val="5"/>
        </w:numPr>
        <w:spacing w:after="160" w:line="259" w:lineRule="auto"/>
      </w:pPr>
      <w:r>
        <w:t>Update details and purpose</w:t>
      </w:r>
    </w:p>
    <w:p w14:paraId="4C3800DD" w14:textId="77777777" w:rsidR="005C4AC8" w:rsidRDefault="005C4AC8" w:rsidP="005C4AC8">
      <w:pPr>
        <w:pStyle w:val="ListParagraph"/>
        <w:numPr>
          <w:ilvl w:val="1"/>
          <w:numId w:val="5"/>
        </w:numPr>
        <w:spacing w:after="160" w:line="259" w:lineRule="auto"/>
      </w:pPr>
      <w:r>
        <w:t>Possible system downtime time period</w:t>
      </w:r>
    </w:p>
    <w:p w14:paraId="1B86016B" w14:textId="77777777" w:rsidR="005C4AC8" w:rsidRDefault="005C4AC8" w:rsidP="005C4AC8">
      <w:pPr>
        <w:pStyle w:val="ListParagraph"/>
        <w:numPr>
          <w:ilvl w:val="1"/>
          <w:numId w:val="5"/>
        </w:numPr>
        <w:spacing w:after="160" w:line="259" w:lineRule="auto"/>
      </w:pPr>
      <w:r>
        <w:t xml:space="preserve">Brief technical description of the update </w:t>
      </w:r>
    </w:p>
    <w:p w14:paraId="7EF12542" w14:textId="77777777" w:rsidR="005C4AC8" w:rsidRDefault="005C4AC8" w:rsidP="005C4AC8">
      <w:pPr>
        <w:pStyle w:val="ListParagraph"/>
        <w:numPr>
          <w:ilvl w:val="0"/>
          <w:numId w:val="5"/>
        </w:numPr>
        <w:spacing w:after="160" w:line="259" w:lineRule="auto"/>
      </w:pPr>
      <w:r>
        <w:t xml:space="preserve">Each update request is recorded in the project management system. </w:t>
      </w:r>
    </w:p>
    <w:p w14:paraId="042F4872" w14:textId="77777777" w:rsidR="005C4AC8" w:rsidRDefault="005C4AC8" w:rsidP="005C4AC8">
      <w:pPr>
        <w:pStyle w:val="ListParagraph"/>
        <w:numPr>
          <w:ilvl w:val="0"/>
          <w:numId w:val="5"/>
        </w:numPr>
        <w:spacing w:after="160" w:line="259" w:lineRule="auto"/>
      </w:pPr>
      <w:r>
        <w:t>The update must be approved by the Systems owner.</w:t>
      </w:r>
    </w:p>
    <w:p w14:paraId="24FAED72" w14:textId="77777777" w:rsidR="005C4AC8" w:rsidRDefault="005C4AC8" w:rsidP="005C4AC8">
      <w:pPr>
        <w:pStyle w:val="ListParagraph"/>
        <w:numPr>
          <w:ilvl w:val="0"/>
          <w:numId w:val="5"/>
        </w:numPr>
        <w:spacing w:after="160" w:line="259" w:lineRule="auto"/>
      </w:pPr>
      <w:r>
        <w:t>The update request is assigned to the responsible IT department.</w:t>
      </w:r>
    </w:p>
    <w:p w14:paraId="4973F273" w14:textId="77777777" w:rsidR="005C4AC8" w:rsidRDefault="005C4AC8" w:rsidP="005C4AC8">
      <w:pPr>
        <w:pStyle w:val="ListParagraph"/>
        <w:numPr>
          <w:ilvl w:val="0"/>
          <w:numId w:val="5"/>
        </w:numPr>
        <w:spacing w:after="160" w:line="259" w:lineRule="auto"/>
      </w:pPr>
      <w:r>
        <w:t xml:space="preserve">The CS department must keep an update control log that registers update requests and tracks the status of requests. </w:t>
      </w:r>
    </w:p>
    <w:p w14:paraId="60489F06" w14:textId="77777777" w:rsidR="00AA5CFF" w:rsidRPr="007063D1" w:rsidRDefault="00AA5CFF" w:rsidP="00AA5CFF">
      <w:pPr>
        <w:rPr>
          <w:rFonts w:cs="Calibri"/>
        </w:rPr>
      </w:pPr>
      <w:r w:rsidRPr="007063D1">
        <w:rPr>
          <w:rFonts w:cs="Calibri"/>
        </w:rPr>
        <w:t xml:space="preserve"> </w:t>
      </w:r>
    </w:p>
    <w:p w14:paraId="51C31F2D" w14:textId="52184600" w:rsidR="00AA5CFF" w:rsidRPr="007063D1" w:rsidRDefault="00482F8B" w:rsidP="007063D1">
      <w:pPr>
        <w:pStyle w:val="Heading2"/>
        <w:rPr>
          <w:rFonts w:ascii="Calibri" w:hAnsi="Calibri" w:cs="Calibri"/>
        </w:rPr>
      </w:pPr>
      <w:bookmarkStart w:id="9" w:name="_Toc118047945"/>
      <w:r w:rsidRPr="007063D1">
        <w:rPr>
          <w:rFonts w:ascii="Calibri" w:hAnsi="Calibri" w:cs="Calibri"/>
        </w:rPr>
        <w:t>3</w:t>
      </w:r>
      <w:r w:rsidR="00AA5CFF" w:rsidRPr="007063D1">
        <w:rPr>
          <w:rFonts w:ascii="Calibri" w:hAnsi="Calibri" w:cs="Calibri"/>
        </w:rPr>
        <w:t>.</w:t>
      </w:r>
      <w:r w:rsidRPr="007063D1">
        <w:rPr>
          <w:rFonts w:ascii="Calibri" w:hAnsi="Calibri" w:cs="Calibri"/>
        </w:rPr>
        <w:t>6</w:t>
      </w:r>
      <w:r w:rsidR="00AA5CFF" w:rsidRPr="007063D1">
        <w:rPr>
          <w:rFonts w:ascii="Calibri" w:hAnsi="Calibri" w:cs="Calibri"/>
        </w:rPr>
        <w:t xml:space="preserve"> Updating Test Environment of the System</w:t>
      </w:r>
      <w:bookmarkEnd w:id="9"/>
    </w:p>
    <w:p w14:paraId="3C384DDD" w14:textId="77777777" w:rsidR="005C4AC8" w:rsidRDefault="005C4AC8" w:rsidP="005C4AC8">
      <w:pPr>
        <w:pStyle w:val="ListParagraph"/>
        <w:numPr>
          <w:ilvl w:val="0"/>
          <w:numId w:val="4"/>
        </w:numPr>
        <w:spacing w:after="160" w:line="259" w:lineRule="auto"/>
      </w:pPr>
      <w:r>
        <w:t>The CS department sends the update package or a link to the updates to the IT department via the project management system.</w:t>
      </w:r>
    </w:p>
    <w:p w14:paraId="570FE92E" w14:textId="77777777" w:rsidR="005C4AC8" w:rsidRDefault="005C4AC8" w:rsidP="005C4AC8">
      <w:pPr>
        <w:pStyle w:val="ListParagraph"/>
        <w:numPr>
          <w:ilvl w:val="0"/>
          <w:numId w:val="4"/>
        </w:numPr>
        <w:spacing w:after="160" w:line="259" w:lineRule="auto"/>
      </w:pPr>
      <w:r>
        <w:t xml:space="preserve">Updating of the test environment of the System is performed by the IT department in cooperation with the CS department at the scheduled date and time. </w:t>
      </w:r>
    </w:p>
    <w:p w14:paraId="18717802" w14:textId="77777777" w:rsidR="005C4AC8" w:rsidRDefault="005C4AC8" w:rsidP="005C4AC8">
      <w:pPr>
        <w:pStyle w:val="ListParagraph"/>
        <w:numPr>
          <w:ilvl w:val="0"/>
          <w:numId w:val="4"/>
        </w:numPr>
        <w:spacing w:after="160" w:line="259" w:lineRule="auto"/>
      </w:pPr>
      <w:r>
        <w:t>Representatives of the IT department check that the test System works as intended:</w:t>
      </w:r>
    </w:p>
    <w:p w14:paraId="5415A696" w14:textId="77777777" w:rsidR="005C4AC8" w:rsidRDefault="005C4AC8" w:rsidP="005C4AC8">
      <w:pPr>
        <w:pStyle w:val="ListParagraph"/>
        <w:numPr>
          <w:ilvl w:val="1"/>
          <w:numId w:val="4"/>
        </w:numPr>
        <w:spacing w:after="160" w:line="259" w:lineRule="auto"/>
        <w:ind w:left="990" w:hanging="270"/>
      </w:pPr>
      <w:r>
        <w:t>If the test environment of the System is updated successfully, the update is recorded in the project management system.</w:t>
      </w:r>
    </w:p>
    <w:p w14:paraId="5DA4BBBB" w14:textId="77777777" w:rsidR="005C4AC8" w:rsidRDefault="005C4AC8" w:rsidP="005C4AC8">
      <w:pPr>
        <w:pStyle w:val="ListParagraph"/>
        <w:numPr>
          <w:ilvl w:val="1"/>
          <w:numId w:val="4"/>
        </w:numPr>
        <w:spacing w:after="160" w:line="259" w:lineRule="auto"/>
        <w:ind w:left="990" w:hanging="270"/>
      </w:pPr>
      <w:r>
        <w:t xml:space="preserve">If problems are found, they are recorded in detail along with how critical they are. The CS department and the System owner analyze this information, assesses the risk, and determines whether to install the update in the production environment and records the decision and reasoning in the project management system. </w:t>
      </w:r>
    </w:p>
    <w:p w14:paraId="13C2DCB6" w14:textId="77777777" w:rsidR="005C4AC8" w:rsidRDefault="005C4AC8" w:rsidP="005C4AC8">
      <w:pPr>
        <w:pStyle w:val="ListParagraph"/>
        <w:numPr>
          <w:ilvl w:val="0"/>
          <w:numId w:val="4"/>
        </w:numPr>
        <w:spacing w:after="160" w:line="259" w:lineRule="auto"/>
      </w:pPr>
      <w:r>
        <w:t>After the release of a new software version, the IT department checks the update again in the test environment to exclude new errors and records the results in the project management system.</w:t>
      </w:r>
    </w:p>
    <w:p w14:paraId="3599FB8C" w14:textId="77777777" w:rsidR="005C4AC8" w:rsidRDefault="005C4AC8" w:rsidP="005C4AC8">
      <w:pPr>
        <w:pStyle w:val="ListParagraph"/>
        <w:numPr>
          <w:ilvl w:val="0"/>
          <w:numId w:val="4"/>
        </w:numPr>
        <w:spacing w:after="160" w:line="259" w:lineRule="auto"/>
      </w:pPr>
      <w:r>
        <w:t xml:space="preserve">The System owner acknowledges the conclusion of the test environment update. </w:t>
      </w:r>
    </w:p>
    <w:p w14:paraId="7150CF7A" w14:textId="77777777" w:rsidR="00AA5CFF" w:rsidRPr="007063D1" w:rsidRDefault="00AA5CFF" w:rsidP="00AA5CFF">
      <w:pPr>
        <w:rPr>
          <w:rFonts w:cs="Calibri"/>
        </w:rPr>
      </w:pPr>
      <w:r w:rsidRPr="007063D1">
        <w:rPr>
          <w:rFonts w:cs="Calibri"/>
        </w:rPr>
        <w:t xml:space="preserve"> </w:t>
      </w:r>
    </w:p>
    <w:p w14:paraId="2AD2C841" w14:textId="7807D544" w:rsidR="00AA5CFF" w:rsidRPr="007063D1" w:rsidRDefault="00482F8B" w:rsidP="007063D1">
      <w:pPr>
        <w:pStyle w:val="Heading2"/>
        <w:rPr>
          <w:rFonts w:ascii="Calibri" w:hAnsi="Calibri" w:cs="Calibri"/>
        </w:rPr>
      </w:pPr>
      <w:bookmarkStart w:id="10" w:name="_Toc118047946"/>
      <w:r w:rsidRPr="007063D1">
        <w:rPr>
          <w:rFonts w:ascii="Calibri" w:hAnsi="Calibri" w:cs="Calibri"/>
        </w:rPr>
        <w:lastRenderedPageBreak/>
        <w:t>3</w:t>
      </w:r>
      <w:r w:rsidR="00AA5CFF" w:rsidRPr="007063D1">
        <w:rPr>
          <w:rFonts w:ascii="Calibri" w:hAnsi="Calibri" w:cs="Calibri"/>
        </w:rPr>
        <w:t>.</w:t>
      </w:r>
      <w:r w:rsidRPr="007063D1">
        <w:rPr>
          <w:rFonts w:ascii="Calibri" w:hAnsi="Calibri" w:cs="Calibri"/>
        </w:rPr>
        <w:t>7</w:t>
      </w:r>
      <w:r w:rsidR="00AA5CFF" w:rsidRPr="007063D1">
        <w:rPr>
          <w:rFonts w:ascii="Calibri" w:hAnsi="Calibri" w:cs="Calibri"/>
        </w:rPr>
        <w:t xml:space="preserve"> Updating of the Prod Environment of the System</w:t>
      </w:r>
      <w:bookmarkEnd w:id="10"/>
      <w:r w:rsidR="00AA5CFF" w:rsidRPr="007063D1">
        <w:rPr>
          <w:rFonts w:ascii="Calibri" w:hAnsi="Calibri" w:cs="Calibri"/>
        </w:rPr>
        <w:t xml:space="preserve"> </w:t>
      </w:r>
    </w:p>
    <w:p w14:paraId="5EDE5C40" w14:textId="77777777" w:rsidR="004125F9" w:rsidRDefault="004125F9" w:rsidP="004125F9">
      <w:r>
        <w:t>After functionality verification in the test environment and approval of the System owner, the IT department finalizes the upgrade plan for the production environment.</w:t>
      </w:r>
    </w:p>
    <w:p w14:paraId="1385EEED" w14:textId="77777777" w:rsidR="004125F9" w:rsidRDefault="004125F9" w:rsidP="004125F9">
      <w:pPr>
        <w:pStyle w:val="ListParagraph"/>
        <w:numPr>
          <w:ilvl w:val="0"/>
          <w:numId w:val="3"/>
        </w:numPr>
        <w:spacing w:after="160" w:line="259" w:lineRule="auto"/>
      </w:pPr>
      <w:r>
        <w:t>The plan details the date of upgrade, its duration, participants, and the list of recipients to be notified.</w:t>
      </w:r>
    </w:p>
    <w:p w14:paraId="142BAE40" w14:textId="77777777" w:rsidR="004125F9" w:rsidRDefault="004125F9" w:rsidP="004125F9">
      <w:pPr>
        <w:pStyle w:val="ListParagraph"/>
        <w:numPr>
          <w:ilvl w:val="0"/>
          <w:numId w:val="3"/>
        </w:numPr>
        <w:spacing w:after="160" w:line="259" w:lineRule="auto"/>
      </w:pPr>
      <w:r>
        <w:t>The plan is coordinated with the CS department and the System owner.</w:t>
      </w:r>
    </w:p>
    <w:p w14:paraId="6AC890E8" w14:textId="77777777" w:rsidR="004125F9" w:rsidRDefault="004125F9" w:rsidP="004125F9">
      <w:pPr>
        <w:pStyle w:val="ListParagraph"/>
        <w:numPr>
          <w:ilvl w:val="0"/>
          <w:numId w:val="3"/>
        </w:numPr>
        <w:spacing w:after="160" w:line="259" w:lineRule="auto"/>
      </w:pPr>
      <w:r>
        <w:t>After approval of the plan by the IT department, an announcement of the unavailability of the System and planned work shall be sent by email to all System users at least 24 hours in advance.</w:t>
      </w:r>
    </w:p>
    <w:p w14:paraId="2B6C154F" w14:textId="77777777" w:rsidR="004125F9" w:rsidRDefault="004125F9" w:rsidP="004125F9">
      <w:pPr>
        <w:pStyle w:val="ListParagraph"/>
        <w:numPr>
          <w:ilvl w:val="0"/>
          <w:numId w:val="3"/>
        </w:numPr>
        <w:spacing w:after="160" w:line="259" w:lineRule="auto"/>
      </w:pPr>
      <w:r>
        <w:t>The IT department updates the prod environment of the System in the presence of the System owners.</w:t>
      </w:r>
    </w:p>
    <w:p w14:paraId="6C7A4972" w14:textId="77777777" w:rsidR="004125F9" w:rsidRDefault="004125F9" w:rsidP="004125F9">
      <w:pPr>
        <w:pStyle w:val="ListParagraph"/>
        <w:numPr>
          <w:ilvl w:val="0"/>
          <w:numId w:val="3"/>
        </w:numPr>
        <w:spacing w:after="160" w:line="259" w:lineRule="auto"/>
      </w:pPr>
      <w:r>
        <w:t>The IT department and the System owner check that the System works as intended. If problems are found, the System owner decides how critical they are to the operation and approves a rollback if needed.</w:t>
      </w:r>
    </w:p>
    <w:p w14:paraId="2A607AC6" w14:textId="77777777" w:rsidR="004125F9" w:rsidRDefault="004125F9" w:rsidP="004125F9">
      <w:pPr>
        <w:pStyle w:val="ListParagraph"/>
        <w:numPr>
          <w:ilvl w:val="0"/>
          <w:numId w:val="3"/>
        </w:numPr>
        <w:spacing w:after="160" w:line="259" w:lineRule="auto"/>
      </w:pPr>
      <w:r>
        <w:t>The IT department records the results in the project management system, and notifies the CS department.</w:t>
      </w:r>
    </w:p>
    <w:p w14:paraId="47344C84" w14:textId="77777777" w:rsidR="00AA5CFF" w:rsidRPr="007063D1" w:rsidRDefault="00AA5CFF" w:rsidP="00482F8B">
      <w:pPr>
        <w:pStyle w:val="ListParagraph"/>
        <w:spacing w:after="0"/>
        <w:ind w:left="765"/>
        <w:jc w:val="both"/>
        <w:rPr>
          <w:rFonts w:cs="Calibri"/>
        </w:rPr>
      </w:pPr>
    </w:p>
    <w:p w14:paraId="437915B0" w14:textId="6A297F81" w:rsidR="00482F8B" w:rsidRPr="007063D1" w:rsidRDefault="00482F8B" w:rsidP="00482F8B">
      <w:pPr>
        <w:pStyle w:val="Heading2"/>
        <w:rPr>
          <w:rFonts w:ascii="Calibri" w:hAnsi="Calibri" w:cs="Calibri"/>
        </w:rPr>
      </w:pPr>
      <w:bookmarkStart w:id="11" w:name="_Toc118047947"/>
      <w:r w:rsidRPr="007063D1">
        <w:rPr>
          <w:rFonts w:ascii="Calibri" w:hAnsi="Calibri" w:cs="Calibri"/>
        </w:rPr>
        <w:t>3.8 Actions Against Zero Day Vulnerabilities</w:t>
      </w:r>
      <w:bookmarkEnd w:id="11"/>
    </w:p>
    <w:p w14:paraId="3E2C56EE" w14:textId="1AD6F4C6" w:rsidR="00DD1344" w:rsidRPr="007063D1" w:rsidRDefault="00DD1344" w:rsidP="00C81A7F">
      <w:pPr>
        <w:pStyle w:val="ListParagraph"/>
        <w:spacing w:after="0"/>
        <w:ind w:left="-208"/>
        <w:jc w:val="both"/>
        <w:rPr>
          <w:rFonts w:cs="Calibri"/>
        </w:rPr>
      </w:pPr>
      <w:r w:rsidRPr="007063D1">
        <w:rPr>
          <w:rFonts w:cs="Calibri"/>
        </w:rPr>
        <w:t>When patches are not readily available, or their deployment has unacceptable adverse impacts on business, operations teams must consider the following mitigating controls for risk management:</w:t>
      </w:r>
    </w:p>
    <w:p w14:paraId="460FCAB1" w14:textId="77777777" w:rsidR="00DD1344" w:rsidRPr="007063D1" w:rsidRDefault="00DD1344">
      <w:pPr>
        <w:numPr>
          <w:ilvl w:val="1"/>
          <w:numId w:val="9"/>
        </w:numPr>
        <w:spacing w:after="0" w:line="360" w:lineRule="auto"/>
        <w:ind w:left="709"/>
        <w:jc w:val="both"/>
        <w:rPr>
          <w:rFonts w:cs="Calibri"/>
          <w:bCs/>
        </w:rPr>
      </w:pPr>
      <w:r w:rsidRPr="007063D1">
        <w:rPr>
          <w:rFonts w:cs="Calibri"/>
          <w:bCs/>
        </w:rPr>
        <w:t>Network filtering.</w:t>
      </w:r>
    </w:p>
    <w:p w14:paraId="66DFC728" w14:textId="77777777" w:rsidR="00DD1344" w:rsidRPr="007063D1" w:rsidRDefault="00DD1344">
      <w:pPr>
        <w:numPr>
          <w:ilvl w:val="1"/>
          <w:numId w:val="9"/>
        </w:numPr>
        <w:spacing w:after="0" w:line="360" w:lineRule="auto"/>
        <w:ind w:left="709"/>
        <w:jc w:val="both"/>
        <w:rPr>
          <w:rFonts w:cs="Calibri"/>
          <w:bCs/>
        </w:rPr>
      </w:pPr>
      <w:r w:rsidRPr="007063D1">
        <w:rPr>
          <w:rFonts w:cs="Calibri"/>
          <w:bCs/>
        </w:rPr>
        <w:t>Increased monitoring.</w:t>
      </w:r>
    </w:p>
    <w:p w14:paraId="31E84816" w14:textId="77777777" w:rsidR="00DD1344" w:rsidRPr="007063D1" w:rsidRDefault="00DD1344">
      <w:pPr>
        <w:numPr>
          <w:ilvl w:val="1"/>
          <w:numId w:val="9"/>
        </w:numPr>
        <w:spacing w:after="0" w:line="360" w:lineRule="auto"/>
        <w:ind w:left="709"/>
        <w:jc w:val="both"/>
        <w:rPr>
          <w:rFonts w:cs="Calibri"/>
          <w:bCs/>
        </w:rPr>
      </w:pPr>
      <w:r w:rsidRPr="007063D1">
        <w:rPr>
          <w:rFonts w:cs="Calibri"/>
          <w:bCs/>
        </w:rPr>
        <w:t>Awareness training / communications.</w:t>
      </w:r>
    </w:p>
    <w:p w14:paraId="372245D1" w14:textId="77777777" w:rsidR="00DD1344" w:rsidRPr="007063D1" w:rsidRDefault="00DD1344">
      <w:pPr>
        <w:numPr>
          <w:ilvl w:val="1"/>
          <w:numId w:val="9"/>
        </w:numPr>
        <w:spacing w:after="0" w:line="360" w:lineRule="auto"/>
        <w:ind w:left="709"/>
        <w:jc w:val="both"/>
        <w:rPr>
          <w:rFonts w:cs="Calibri"/>
          <w:bCs/>
        </w:rPr>
      </w:pPr>
      <w:r w:rsidRPr="007063D1">
        <w:rPr>
          <w:rFonts w:cs="Calibri"/>
          <w:bCs/>
        </w:rPr>
        <w:t>Temporarily disabling impacted services / features.</w:t>
      </w:r>
    </w:p>
    <w:p w14:paraId="38DD23E4" w14:textId="623D077B" w:rsidR="00DD1344" w:rsidRDefault="00DD1344" w:rsidP="00DD1344">
      <w:pPr>
        <w:jc w:val="both"/>
        <w:rPr>
          <w:rFonts w:cs="Calibri"/>
          <w:sz w:val="20"/>
        </w:rPr>
      </w:pPr>
    </w:p>
    <w:p w14:paraId="5A54F46A" w14:textId="08317495" w:rsidR="007063D1" w:rsidRDefault="007063D1" w:rsidP="00DD1344">
      <w:pPr>
        <w:jc w:val="both"/>
        <w:rPr>
          <w:rFonts w:cs="Calibri"/>
          <w:sz w:val="20"/>
        </w:rPr>
      </w:pPr>
    </w:p>
    <w:p w14:paraId="6C522515" w14:textId="2665963C" w:rsidR="007063D1" w:rsidRDefault="007063D1" w:rsidP="00DD1344">
      <w:pPr>
        <w:jc w:val="both"/>
        <w:rPr>
          <w:rFonts w:cs="Calibri"/>
          <w:sz w:val="20"/>
        </w:rPr>
      </w:pPr>
    </w:p>
    <w:p w14:paraId="22413C2A" w14:textId="77777777" w:rsidR="007063D1" w:rsidRPr="007063D1" w:rsidRDefault="007063D1" w:rsidP="00DD1344">
      <w:pPr>
        <w:jc w:val="both"/>
        <w:rPr>
          <w:rFonts w:cs="Calibri"/>
          <w:sz w:val="20"/>
        </w:rPr>
      </w:pPr>
    </w:p>
    <w:p w14:paraId="2098328B" w14:textId="41203A29" w:rsidR="005559F9" w:rsidRPr="007063D1" w:rsidRDefault="005559F9" w:rsidP="005559F9">
      <w:pPr>
        <w:pStyle w:val="NoSpacing"/>
        <w:rPr>
          <w:rFonts w:cs="Calibri"/>
        </w:rPr>
      </w:pPr>
      <w:r w:rsidRPr="007063D1">
        <w:rPr>
          <w:rFonts w:cs="Calibri"/>
        </w:rPr>
        <w:t xml:space="preserve">This policy was approved by </w:t>
      </w:r>
      <w:r w:rsidRPr="007063D1">
        <w:rPr>
          <w:rFonts w:cs="Calibri"/>
          <w:highlight w:val="yellow"/>
        </w:rPr>
        <w:t>TITLE</w:t>
      </w:r>
      <w:r w:rsidRPr="007063D1">
        <w:rPr>
          <w:rFonts w:cs="Calibri"/>
        </w:rPr>
        <w:t xml:space="preserve"> and is issued on a </w:t>
      </w:r>
      <w:r w:rsidR="007063D1" w:rsidRPr="007063D1">
        <w:rPr>
          <w:rFonts w:cs="Calibri"/>
        </w:rPr>
        <w:t>version-controlled</w:t>
      </w:r>
      <w:r w:rsidRPr="007063D1">
        <w:rPr>
          <w:rFonts w:cs="Calibri"/>
        </w:rPr>
        <w:t xml:space="preserve"> basis under his/her signature</w:t>
      </w:r>
    </w:p>
    <w:p w14:paraId="09D7D531" w14:textId="77777777" w:rsidR="005559F9" w:rsidRPr="007063D1" w:rsidRDefault="005559F9" w:rsidP="005559F9">
      <w:pPr>
        <w:pStyle w:val="NoSpacing"/>
        <w:rPr>
          <w:rFonts w:cs="Calibri"/>
          <w:sz w:val="24"/>
          <w:szCs w:val="24"/>
        </w:rPr>
      </w:pPr>
    </w:p>
    <w:p w14:paraId="381A7259" w14:textId="77777777" w:rsidR="005559F9" w:rsidRPr="007063D1" w:rsidRDefault="005559F9" w:rsidP="005559F9">
      <w:pPr>
        <w:pStyle w:val="NoSpacing"/>
        <w:rPr>
          <w:rFonts w:cs="Calibri"/>
          <w:sz w:val="24"/>
          <w:szCs w:val="24"/>
        </w:rPr>
      </w:pPr>
    </w:p>
    <w:p w14:paraId="69A186FD" w14:textId="77777777" w:rsidR="005559F9" w:rsidRPr="007063D1" w:rsidRDefault="005559F9" w:rsidP="005559F9">
      <w:pPr>
        <w:pStyle w:val="NoSpacing"/>
        <w:rPr>
          <w:rFonts w:cs="Calibri"/>
          <w:sz w:val="24"/>
          <w:szCs w:val="24"/>
        </w:rPr>
      </w:pPr>
    </w:p>
    <w:p w14:paraId="74C47CC3" w14:textId="77777777" w:rsidR="005559F9" w:rsidRPr="007063D1" w:rsidRDefault="005559F9" w:rsidP="005559F9">
      <w:pPr>
        <w:pStyle w:val="NoSpacing"/>
        <w:rPr>
          <w:rFonts w:cs="Calibri"/>
          <w:sz w:val="24"/>
          <w:szCs w:val="24"/>
        </w:rPr>
      </w:pPr>
    </w:p>
    <w:p w14:paraId="30F3316A" w14:textId="77777777" w:rsidR="005559F9" w:rsidRPr="007063D1" w:rsidRDefault="005559F9" w:rsidP="005559F9">
      <w:pPr>
        <w:pStyle w:val="NoSpacing"/>
        <w:rPr>
          <w:rFonts w:cs="Calibri"/>
          <w:sz w:val="24"/>
          <w:szCs w:val="24"/>
        </w:rPr>
      </w:pPr>
    </w:p>
    <w:p w14:paraId="7CBB6A9F" w14:textId="77777777" w:rsidR="005559F9" w:rsidRPr="007063D1" w:rsidRDefault="005559F9" w:rsidP="005559F9">
      <w:pPr>
        <w:pStyle w:val="NoSpacing"/>
        <w:rPr>
          <w:rFonts w:cs="Calibri"/>
          <w:sz w:val="24"/>
          <w:szCs w:val="24"/>
        </w:rPr>
      </w:pPr>
    </w:p>
    <w:p w14:paraId="3CF66207" w14:textId="77777777" w:rsidR="005559F9" w:rsidRPr="007063D1" w:rsidRDefault="005559F9" w:rsidP="005559F9">
      <w:pPr>
        <w:pStyle w:val="NoSpacing"/>
        <w:rPr>
          <w:rFonts w:cs="Calibri"/>
          <w:sz w:val="24"/>
          <w:szCs w:val="24"/>
        </w:rPr>
      </w:pPr>
      <w:r w:rsidRPr="007063D1">
        <w:rPr>
          <w:rFonts w:cs="Calibri"/>
          <w:sz w:val="24"/>
          <w:szCs w:val="24"/>
        </w:rPr>
        <w:t>Signature:</w:t>
      </w:r>
      <w:r w:rsidRPr="007063D1">
        <w:rPr>
          <w:rFonts w:cs="Calibri"/>
          <w:sz w:val="24"/>
          <w:szCs w:val="24"/>
        </w:rPr>
        <w:tab/>
      </w:r>
      <w:r w:rsidRPr="007063D1">
        <w:rPr>
          <w:rFonts w:cs="Calibri"/>
          <w:sz w:val="24"/>
          <w:szCs w:val="24"/>
        </w:rPr>
        <w:tab/>
      </w:r>
      <w:r w:rsidRPr="007063D1">
        <w:rPr>
          <w:rFonts w:cs="Calibri"/>
          <w:sz w:val="24"/>
          <w:szCs w:val="24"/>
        </w:rPr>
        <w:tab/>
      </w:r>
      <w:r w:rsidRPr="007063D1">
        <w:rPr>
          <w:rFonts w:cs="Calibri"/>
          <w:sz w:val="24"/>
          <w:szCs w:val="24"/>
        </w:rPr>
        <w:tab/>
      </w:r>
      <w:r w:rsidRPr="007063D1">
        <w:rPr>
          <w:rFonts w:cs="Calibri"/>
          <w:sz w:val="24"/>
          <w:szCs w:val="24"/>
        </w:rPr>
        <w:tab/>
      </w:r>
      <w:r w:rsidRPr="007063D1">
        <w:rPr>
          <w:rFonts w:cs="Calibri"/>
          <w:sz w:val="24"/>
          <w:szCs w:val="24"/>
        </w:rPr>
        <w:tab/>
      </w:r>
      <w:r w:rsidRPr="007063D1">
        <w:rPr>
          <w:rFonts w:cs="Calibri"/>
          <w:sz w:val="24"/>
          <w:szCs w:val="24"/>
        </w:rPr>
        <w:tab/>
        <w:t>Date:</w:t>
      </w:r>
    </w:p>
    <w:p w14:paraId="531B8194" w14:textId="77777777" w:rsidR="00DD1344" w:rsidRPr="007063D1" w:rsidRDefault="00DD1344" w:rsidP="00DD1344">
      <w:pPr>
        <w:pStyle w:val="NoSpacing"/>
        <w:ind w:left="720"/>
        <w:rPr>
          <w:rFonts w:cs="Calibri"/>
          <w:sz w:val="20"/>
          <w:szCs w:val="20"/>
        </w:rPr>
      </w:pPr>
    </w:p>
    <w:p w14:paraId="6146FF34" w14:textId="77777777" w:rsidR="004936BA" w:rsidRPr="007063D1" w:rsidRDefault="004936BA" w:rsidP="004936BA">
      <w:pPr>
        <w:pStyle w:val="NoSpacing"/>
        <w:rPr>
          <w:rFonts w:cs="Calibri"/>
          <w:sz w:val="24"/>
          <w:szCs w:val="24"/>
        </w:rPr>
      </w:pPr>
      <w:r w:rsidRPr="007063D1">
        <w:rPr>
          <w:rFonts w:cs="Calibri"/>
          <w:sz w:val="24"/>
          <w:szCs w:val="24"/>
        </w:rPr>
        <w:tab/>
      </w:r>
    </w:p>
    <w:sectPr w:rsidR="004936BA" w:rsidRPr="007063D1" w:rsidSect="00287CBC">
      <w:headerReference w:type="default" r:id="rId11"/>
      <w:footerReference w:type="default" r:id="rId12"/>
      <w:pgSz w:w="12240" w:h="15840"/>
      <w:pgMar w:top="600" w:right="1120" w:bottom="280" w:left="16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AD65B" w14:textId="77777777" w:rsidR="0082063D" w:rsidRDefault="0082063D" w:rsidP="008E5F3B">
      <w:pPr>
        <w:spacing w:after="0" w:line="240" w:lineRule="auto"/>
      </w:pPr>
      <w:r>
        <w:separator/>
      </w:r>
    </w:p>
  </w:endnote>
  <w:endnote w:type="continuationSeparator" w:id="0">
    <w:p w14:paraId="22973908" w14:textId="77777777" w:rsidR="0082063D" w:rsidRDefault="0082063D" w:rsidP="008E5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41277" w14:textId="77777777" w:rsidR="009C275C" w:rsidRDefault="00FE6A3B">
    <w:pPr>
      <w:pStyle w:val="Footer"/>
      <w:pBdr>
        <w:top w:val="thinThickSmallGap" w:sz="24" w:space="1" w:color="622423" w:themeColor="accent2" w:themeShade="7F"/>
      </w:pBdr>
      <w:rPr>
        <w:rFonts w:asciiTheme="majorHAnsi" w:hAnsiTheme="majorHAnsi"/>
      </w:rPr>
    </w:pPr>
    <w:r>
      <w:rPr>
        <w:rFonts w:ascii="Times New Roman" w:hAnsi="Times New Roman"/>
        <w:lang w:val="en-CA"/>
      </w:rPr>
      <w:t>Patch Management</w:t>
    </w:r>
    <w:r w:rsidR="00252ED1" w:rsidRPr="00252ED1">
      <w:rPr>
        <w:rFonts w:ascii="Times New Roman" w:hAnsi="Times New Roman"/>
        <w:lang w:val="en-CA"/>
      </w:rPr>
      <w:t xml:space="preserve"> Policy</w:t>
    </w:r>
    <w:r w:rsidR="00252ED1">
      <w:rPr>
        <w:rFonts w:asciiTheme="majorHAnsi" w:hAnsiTheme="majorHAnsi"/>
      </w:rPr>
      <w:t xml:space="preserve"> </w:t>
    </w:r>
    <w:r w:rsidR="009C275C">
      <w:rPr>
        <w:rFonts w:asciiTheme="majorHAnsi" w:hAnsiTheme="majorHAnsi"/>
      </w:rPr>
      <w:ptab w:relativeTo="margin" w:alignment="right" w:leader="none"/>
    </w:r>
    <w:r w:rsidR="009C275C">
      <w:rPr>
        <w:rFonts w:asciiTheme="majorHAnsi" w:hAnsiTheme="majorHAnsi"/>
      </w:rPr>
      <w:t xml:space="preserve">Page </w:t>
    </w:r>
    <w:r w:rsidR="009C275C">
      <w:fldChar w:fldCharType="begin"/>
    </w:r>
    <w:r w:rsidR="009C275C">
      <w:instrText xml:space="preserve"> PAGE   \* MERGEFORMAT </w:instrText>
    </w:r>
    <w:r w:rsidR="009C275C">
      <w:fldChar w:fldCharType="separate"/>
    </w:r>
    <w:r w:rsidR="00BE411D" w:rsidRPr="00BE411D">
      <w:rPr>
        <w:rFonts w:asciiTheme="majorHAnsi" w:hAnsiTheme="majorHAnsi"/>
        <w:noProof/>
      </w:rPr>
      <w:t>1</w:t>
    </w:r>
    <w:r w:rsidR="009C275C">
      <w:rPr>
        <w:rFonts w:asciiTheme="majorHAnsi" w:hAnsiTheme="majorHAnsi"/>
        <w:noProof/>
      </w:rPr>
      <w:fldChar w:fldCharType="end"/>
    </w:r>
  </w:p>
  <w:p w14:paraId="1235200C" w14:textId="77777777" w:rsidR="009C275C" w:rsidRDefault="009C27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EEBC5" w14:textId="77777777" w:rsidR="0082063D" w:rsidRDefault="0082063D" w:rsidP="008E5F3B">
      <w:pPr>
        <w:spacing w:after="0" w:line="240" w:lineRule="auto"/>
      </w:pPr>
      <w:r>
        <w:separator/>
      </w:r>
    </w:p>
  </w:footnote>
  <w:footnote w:type="continuationSeparator" w:id="0">
    <w:p w14:paraId="44772A93" w14:textId="77777777" w:rsidR="0082063D" w:rsidRDefault="0082063D" w:rsidP="008E5F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ABABD" w14:textId="77777777" w:rsidR="009C275C" w:rsidRDefault="009C275C">
    <w:pPr>
      <w:pStyle w:val="Header"/>
    </w:pPr>
  </w:p>
  <w:p w14:paraId="36876EB3" w14:textId="77777777" w:rsidR="009C275C" w:rsidRDefault="009C275C" w:rsidP="008E5F3B">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11F2A"/>
    <w:multiLevelType w:val="hybridMultilevel"/>
    <w:tmpl w:val="6D8A9E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A91E5A"/>
    <w:multiLevelType w:val="hybridMultilevel"/>
    <w:tmpl w:val="26DA02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31D7D15"/>
    <w:multiLevelType w:val="multilevel"/>
    <w:tmpl w:val="1678529C"/>
    <w:lvl w:ilvl="0">
      <w:start w:val="1"/>
      <w:numFmt w:val="decimal"/>
      <w:lvlText w:val="%1."/>
      <w:lvlJc w:val="left"/>
      <w:pPr>
        <w:ind w:left="360" w:hanging="360"/>
      </w:pPr>
      <w:rPr>
        <w:rFonts w:hint="default"/>
      </w:rPr>
    </w:lvl>
    <w:lvl w:ilvl="1">
      <w:start w:val="1"/>
      <w:numFmt w:val="decimal"/>
      <w:isLgl/>
      <w:lvlText w:val="%1.%2"/>
      <w:lvlJc w:val="left"/>
      <w:pPr>
        <w:ind w:left="-208" w:hanging="360"/>
      </w:pPr>
      <w:rPr>
        <w:rFonts w:hint="default"/>
      </w:rPr>
    </w:lvl>
    <w:lvl w:ilvl="2">
      <w:start w:val="1"/>
      <w:numFmt w:val="decimal"/>
      <w:isLgl/>
      <w:lvlText w:val="%1.%2.%3"/>
      <w:lvlJc w:val="left"/>
      <w:pPr>
        <w:ind w:left="152" w:hanging="720"/>
      </w:pPr>
      <w:rPr>
        <w:rFonts w:hint="default"/>
      </w:rPr>
    </w:lvl>
    <w:lvl w:ilvl="3">
      <w:start w:val="1"/>
      <w:numFmt w:val="decimal"/>
      <w:isLgl/>
      <w:lvlText w:val="%1.%2.%3.%4"/>
      <w:lvlJc w:val="left"/>
      <w:pPr>
        <w:ind w:left="152" w:hanging="720"/>
      </w:pPr>
      <w:rPr>
        <w:rFonts w:hint="default"/>
      </w:rPr>
    </w:lvl>
    <w:lvl w:ilvl="4">
      <w:start w:val="1"/>
      <w:numFmt w:val="decimal"/>
      <w:isLgl/>
      <w:lvlText w:val="%1.%2.%3.%4.%5"/>
      <w:lvlJc w:val="left"/>
      <w:pPr>
        <w:ind w:left="512" w:hanging="1080"/>
      </w:pPr>
      <w:rPr>
        <w:rFonts w:hint="default"/>
      </w:rPr>
    </w:lvl>
    <w:lvl w:ilvl="5">
      <w:start w:val="1"/>
      <w:numFmt w:val="decimal"/>
      <w:isLgl/>
      <w:lvlText w:val="%1.%2.%3.%4.%5.%6"/>
      <w:lvlJc w:val="left"/>
      <w:pPr>
        <w:ind w:left="512" w:hanging="1080"/>
      </w:pPr>
      <w:rPr>
        <w:rFonts w:hint="default"/>
      </w:rPr>
    </w:lvl>
    <w:lvl w:ilvl="6">
      <w:start w:val="1"/>
      <w:numFmt w:val="decimal"/>
      <w:isLgl/>
      <w:lvlText w:val="%1.%2.%3.%4.%5.%6.%7"/>
      <w:lvlJc w:val="left"/>
      <w:pPr>
        <w:ind w:left="872" w:hanging="1440"/>
      </w:pPr>
      <w:rPr>
        <w:rFonts w:hint="default"/>
      </w:rPr>
    </w:lvl>
    <w:lvl w:ilvl="7">
      <w:start w:val="1"/>
      <w:numFmt w:val="decimal"/>
      <w:isLgl/>
      <w:lvlText w:val="%1.%2.%3.%4.%5.%6.%7.%8"/>
      <w:lvlJc w:val="left"/>
      <w:pPr>
        <w:ind w:left="872" w:hanging="1440"/>
      </w:pPr>
      <w:rPr>
        <w:rFonts w:hint="default"/>
      </w:rPr>
    </w:lvl>
    <w:lvl w:ilvl="8">
      <w:start w:val="1"/>
      <w:numFmt w:val="decimal"/>
      <w:isLgl/>
      <w:lvlText w:val="%1.%2.%3.%4.%5.%6.%7.%8.%9"/>
      <w:lvlJc w:val="left"/>
      <w:pPr>
        <w:ind w:left="1232" w:hanging="1800"/>
      </w:pPr>
      <w:rPr>
        <w:rFonts w:hint="default"/>
      </w:rPr>
    </w:lvl>
  </w:abstractNum>
  <w:abstractNum w:abstractNumId="3" w15:restartNumberingAfterBreak="0">
    <w:nsid w:val="16B0F48D"/>
    <w:multiLevelType w:val="hybridMultilevel"/>
    <w:tmpl w:val="EADCC0A8"/>
    <w:lvl w:ilvl="0" w:tplc="6EA2D7B4">
      <w:start w:val="1"/>
      <w:numFmt w:val="bullet"/>
      <w:lvlText w:val=""/>
      <w:lvlJc w:val="left"/>
      <w:pPr>
        <w:ind w:left="720" w:hanging="360"/>
      </w:pPr>
      <w:rPr>
        <w:rFonts w:ascii="Symbol" w:hAnsi="Symbol" w:hint="default"/>
      </w:rPr>
    </w:lvl>
    <w:lvl w:ilvl="1" w:tplc="C3843B10">
      <w:start w:val="1"/>
      <w:numFmt w:val="bullet"/>
      <w:lvlText w:val="o"/>
      <w:lvlJc w:val="left"/>
      <w:pPr>
        <w:ind w:left="1440" w:hanging="360"/>
      </w:pPr>
      <w:rPr>
        <w:rFonts w:ascii="Courier New" w:hAnsi="Courier New" w:hint="default"/>
      </w:rPr>
    </w:lvl>
    <w:lvl w:ilvl="2" w:tplc="51DE437C">
      <w:start w:val="1"/>
      <w:numFmt w:val="bullet"/>
      <w:lvlText w:val=""/>
      <w:lvlJc w:val="left"/>
      <w:pPr>
        <w:ind w:left="2160" w:hanging="360"/>
      </w:pPr>
      <w:rPr>
        <w:rFonts w:ascii="Wingdings" w:hAnsi="Wingdings" w:hint="default"/>
      </w:rPr>
    </w:lvl>
    <w:lvl w:ilvl="3" w:tplc="7D082CA2">
      <w:start w:val="1"/>
      <w:numFmt w:val="bullet"/>
      <w:lvlText w:val=""/>
      <w:lvlJc w:val="left"/>
      <w:pPr>
        <w:ind w:left="2880" w:hanging="360"/>
      </w:pPr>
      <w:rPr>
        <w:rFonts w:ascii="Symbol" w:hAnsi="Symbol" w:hint="default"/>
      </w:rPr>
    </w:lvl>
    <w:lvl w:ilvl="4" w:tplc="C17EA2FC">
      <w:start w:val="1"/>
      <w:numFmt w:val="bullet"/>
      <w:lvlText w:val="o"/>
      <w:lvlJc w:val="left"/>
      <w:pPr>
        <w:ind w:left="3600" w:hanging="360"/>
      </w:pPr>
      <w:rPr>
        <w:rFonts w:ascii="Courier New" w:hAnsi="Courier New" w:hint="default"/>
      </w:rPr>
    </w:lvl>
    <w:lvl w:ilvl="5" w:tplc="1842034A">
      <w:start w:val="1"/>
      <w:numFmt w:val="bullet"/>
      <w:lvlText w:val=""/>
      <w:lvlJc w:val="left"/>
      <w:pPr>
        <w:ind w:left="4320" w:hanging="360"/>
      </w:pPr>
      <w:rPr>
        <w:rFonts w:ascii="Wingdings" w:hAnsi="Wingdings" w:hint="default"/>
      </w:rPr>
    </w:lvl>
    <w:lvl w:ilvl="6" w:tplc="728E2080">
      <w:start w:val="1"/>
      <w:numFmt w:val="bullet"/>
      <w:lvlText w:val=""/>
      <w:lvlJc w:val="left"/>
      <w:pPr>
        <w:ind w:left="5040" w:hanging="360"/>
      </w:pPr>
      <w:rPr>
        <w:rFonts w:ascii="Symbol" w:hAnsi="Symbol" w:hint="default"/>
      </w:rPr>
    </w:lvl>
    <w:lvl w:ilvl="7" w:tplc="2950498E">
      <w:start w:val="1"/>
      <w:numFmt w:val="bullet"/>
      <w:lvlText w:val="o"/>
      <w:lvlJc w:val="left"/>
      <w:pPr>
        <w:ind w:left="5760" w:hanging="360"/>
      </w:pPr>
      <w:rPr>
        <w:rFonts w:ascii="Courier New" w:hAnsi="Courier New" w:hint="default"/>
      </w:rPr>
    </w:lvl>
    <w:lvl w:ilvl="8" w:tplc="400A381E">
      <w:start w:val="1"/>
      <w:numFmt w:val="bullet"/>
      <w:lvlText w:val=""/>
      <w:lvlJc w:val="left"/>
      <w:pPr>
        <w:ind w:left="6480" w:hanging="360"/>
      </w:pPr>
      <w:rPr>
        <w:rFonts w:ascii="Wingdings" w:hAnsi="Wingdings" w:hint="default"/>
      </w:rPr>
    </w:lvl>
  </w:abstractNum>
  <w:abstractNum w:abstractNumId="4" w15:restartNumberingAfterBreak="0">
    <w:nsid w:val="59C40090"/>
    <w:multiLevelType w:val="multilevel"/>
    <w:tmpl w:val="2DF6A6CE"/>
    <w:lvl w:ilvl="0">
      <w:start w:val="1"/>
      <w:numFmt w:val="decimal"/>
      <w:lvlText w:val="%1."/>
      <w:lvlJc w:val="left"/>
      <w:pPr>
        <w:ind w:left="360" w:hanging="360"/>
      </w:pPr>
      <w:rPr>
        <w:rFonts w:hint="default"/>
      </w:rPr>
    </w:lvl>
    <w:lvl w:ilvl="1">
      <w:start w:val="1"/>
      <w:numFmt w:val="bullet"/>
      <w:lvlText w:val=""/>
      <w:lvlJc w:val="left"/>
      <w:pPr>
        <w:ind w:left="-208" w:hanging="360"/>
      </w:pPr>
      <w:rPr>
        <w:rFonts w:ascii="Symbol" w:hAnsi="Symbol" w:hint="default"/>
      </w:rPr>
    </w:lvl>
    <w:lvl w:ilvl="2">
      <w:start w:val="1"/>
      <w:numFmt w:val="decimal"/>
      <w:isLgl/>
      <w:lvlText w:val="%1.%2.%3"/>
      <w:lvlJc w:val="left"/>
      <w:pPr>
        <w:ind w:left="152" w:hanging="720"/>
      </w:pPr>
      <w:rPr>
        <w:rFonts w:hint="default"/>
      </w:rPr>
    </w:lvl>
    <w:lvl w:ilvl="3">
      <w:start w:val="1"/>
      <w:numFmt w:val="decimal"/>
      <w:isLgl/>
      <w:lvlText w:val="%1.%2.%3.%4"/>
      <w:lvlJc w:val="left"/>
      <w:pPr>
        <w:ind w:left="152" w:hanging="720"/>
      </w:pPr>
      <w:rPr>
        <w:rFonts w:hint="default"/>
      </w:rPr>
    </w:lvl>
    <w:lvl w:ilvl="4">
      <w:start w:val="1"/>
      <w:numFmt w:val="decimal"/>
      <w:isLgl/>
      <w:lvlText w:val="%1.%2.%3.%4.%5"/>
      <w:lvlJc w:val="left"/>
      <w:pPr>
        <w:ind w:left="512" w:hanging="1080"/>
      </w:pPr>
      <w:rPr>
        <w:rFonts w:hint="default"/>
      </w:rPr>
    </w:lvl>
    <w:lvl w:ilvl="5">
      <w:start w:val="1"/>
      <w:numFmt w:val="decimal"/>
      <w:isLgl/>
      <w:lvlText w:val="%1.%2.%3.%4.%5.%6"/>
      <w:lvlJc w:val="left"/>
      <w:pPr>
        <w:ind w:left="512" w:hanging="1080"/>
      </w:pPr>
      <w:rPr>
        <w:rFonts w:hint="default"/>
      </w:rPr>
    </w:lvl>
    <w:lvl w:ilvl="6">
      <w:start w:val="1"/>
      <w:numFmt w:val="decimal"/>
      <w:isLgl/>
      <w:lvlText w:val="%1.%2.%3.%4.%5.%6.%7"/>
      <w:lvlJc w:val="left"/>
      <w:pPr>
        <w:ind w:left="872" w:hanging="1440"/>
      </w:pPr>
      <w:rPr>
        <w:rFonts w:hint="default"/>
      </w:rPr>
    </w:lvl>
    <w:lvl w:ilvl="7">
      <w:start w:val="1"/>
      <w:numFmt w:val="decimal"/>
      <w:isLgl/>
      <w:lvlText w:val="%1.%2.%3.%4.%5.%6.%7.%8"/>
      <w:lvlJc w:val="left"/>
      <w:pPr>
        <w:ind w:left="872" w:hanging="1440"/>
      </w:pPr>
      <w:rPr>
        <w:rFonts w:hint="default"/>
      </w:rPr>
    </w:lvl>
    <w:lvl w:ilvl="8">
      <w:start w:val="1"/>
      <w:numFmt w:val="decimal"/>
      <w:isLgl/>
      <w:lvlText w:val="%1.%2.%3.%4.%5.%6.%7.%8.%9"/>
      <w:lvlJc w:val="left"/>
      <w:pPr>
        <w:ind w:left="1232" w:hanging="1800"/>
      </w:pPr>
      <w:rPr>
        <w:rFonts w:hint="default"/>
      </w:rPr>
    </w:lvl>
  </w:abstractNum>
  <w:abstractNum w:abstractNumId="5" w15:restartNumberingAfterBreak="0">
    <w:nsid w:val="5AA3768C"/>
    <w:multiLevelType w:val="hybridMultilevel"/>
    <w:tmpl w:val="F9ACC108"/>
    <w:lvl w:ilvl="0" w:tplc="CCDEECE0">
      <w:start w:val="1"/>
      <w:numFmt w:val="bullet"/>
      <w:lvlText w:val=""/>
      <w:lvlJc w:val="left"/>
      <w:pPr>
        <w:ind w:left="720" w:hanging="360"/>
      </w:pPr>
      <w:rPr>
        <w:rFonts w:ascii="Symbol" w:hAnsi="Symbol" w:hint="default"/>
      </w:rPr>
    </w:lvl>
    <w:lvl w:ilvl="1" w:tplc="DB887D8C">
      <w:start w:val="1"/>
      <w:numFmt w:val="bullet"/>
      <w:lvlText w:val="o"/>
      <w:lvlJc w:val="left"/>
      <w:pPr>
        <w:ind w:left="1440" w:hanging="360"/>
      </w:pPr>
      <w:rPr>
        <w:rFonts w:ascii="Courier New" w:hAnsi="Courier New" w:hint="default"/>
      </w:rPr>
    </w:lvl>
    <w:lvl w:ilvl="2" w:tplc="E3C0CA40">
      <w:start w:val="1"/>
      <w:numFmt w:val="bullet"/>
      <w:lvlText w:val=""/>
      <w:lvlJc w:val="left"/>
      <w:pPr>
        <w:ind w:left="2160" w:hanging="360"/>
      </w:pPr>
      <w:rPr>
        <w:rFonts w:ascii="Wingdings" w:hAnsi="Wingdings" w:hint="default"/>
      </w:rPr>
    </w:lvl>
    <w:lvl w:ilvl="3" w:tplc="ABB4869A">
      <w:start w:val="1"/>
      <w:numFmt w:val="bullet"/>
      <w:lvlText w:val=""/>
      <w:lvlJc w:val="left"/>
      <w:pPr>
        <w:ind w:left="2880" w:hanging="360"/>
      </w:pPr>
      <w:rPr>
        <w:rFonts w:ascii="Symbol" w:hAnsi="Symbol" w:hint="default"/>
      </w:rPr>
    </w:lvl>
    <w:lvl w:ilvl="4" w:tplc="52D05982">
      <w:start w:val="1"/>
      <w:numFmt w:val="bullet"/>
      <w:lvlText w:val="o"/>
      <w:lvlJc w:val="left"/>
      <w:pPr>
        <w:ind w:left="3600" w:hanging="360"/>
      </w:pPr>
      <w:rPr>
        <w:rFonts w:ascii="Courier New" w:hAnsi="Courier New" w:hint="default"/>
      </w:rPr>
    </w:lvl>
    <w:lvl w:ilvl="5" w:tplc="63C29F20">
      <w:start w:val="1"/>
      <w:numFmt w:val="bullet"/>
      <w:lvlText w:val=""/>
      <w:lvlJc w:val="left"/>
      <w:pPr>
        <w:ind w:left="4320" w:hanging="360"/>
      </w:pPr>
      <w:rPr>
        <w:rFonts w:ascii="Wingdings" w:hAnsi="Wingdings" w:hint="default"/>
      </w:rPr>
    </w:lvl>
    <w:lvl w:ilvl="6" w:tplc="2756987C">
      <w:start w:val="1"/>
      <w:numFmt w:val="bullet"/>
      <w:lvlText w:val=""/>
      <w:lvlJc w:val="left"/>
      <w:pPr>
        <w:ind w:left="5040" w:hanging="360"/>
      </w:pPr>
      <w:rPr>
        <w:rFonts w:ascii="Symbol" w:hAnsi="Symbol" w:hint="default"/>
      </w:rPr>
    </w:lvl>
    <w:lvl w:ilvl="7" w:tplc="4C941BFA">
      <w:start w:val="1"/>
      <w:numFmt w:val="bullet"/>
      <w:lvlText w:val="o"/>
      <w:lvlJc w:val="left"/>
      <w:pPr>
        <w:ind w:left="5760" w:hanging="360"/>
      </w:pPr>
      <w:rPr>
        <w:rFonts w:ascii="Courier New" w:hAnsi="Courier New" w:hint="default"/>
      </w:rPr>
    </w:lvl>
    <w:lvl w:ilvl="8" w:tplc="BD2A81BC">
      <w:start w:val="1"/>
      <w:numFmt w:val="bullet"/>
      <w:lvlText w:val=""/>
      <w:lvlJc w:val="left"/>
      <w:pPr>
        <w:ind w:left="6480" w:hanging="360"/>
      </w:pPr>
      <w:rPr>
        <w:rFonts w:ascii="Wingdings" w:hAnsi="Wingdings" w:hint="default"/>
      </w:rPr>
    </w:lvl>
  </w:abstractNum>
  <w:abstractNum w:abstractNumId="6" w15:restartNumberingAfterBreak="0">
    <w:nsid w:val="5FF684A4"/>
    <w:multiLevelType w:val="hybridMultilevel"/>
    <w:tmpl w:val="46DE19FA"/>
    <w:lvl w:ilvl="0" w:tplc="0430EEC4">
      <w:start w:val="1"/>
      <w:numFmt w:val="bullet"/>
      <w:lvlText w:val=""/>
      <w:lvlJc w:val="left"/>
      <w:pPr>
        <w:ind w:left="720" w:hanging="360"/>
      </w:pPr>
      <w:rPr>
        <w:rFonts w:ascii="Symbol" w:hAnsi="Symbol" w:hint="default"/>
      </w:rPr>
    </w:lvl>
    <w:lvl w:ilvl="1" w:tplc="5AF00756">
      <w:start w:val="1"/>
      <w:numFmt w:val="bullet"/>
      <w:lvlText w:val="o"/>
      <w:lvlJc w:val="left"/>
      <w:pPr>
        <w:ind w:left="1440" w:hanging="360"/>
      </w:pPr>
      <w:rPr>
        <w:rFonts w:ascii="Courier New" w:hAnsi="Courier New" w:hint="default"/>
      </w:rPr>
    </w:lvl>
    <w:lvl w:ilvl="2" w:tplc="B61AAD7C">
      <w:start w:val="1"/>
      <w:numFmt w:val="bullet"/>
      <w:lvlText w:val=""/>
      <w:lvlJc w:val="left"/>
      <w:pPr>
        <w:ind w:left="2160" w:hanging="360"/>
      </w:pPr>
      <w:rPr>
        <w:rFonts w:ascii="Wingdings" w:hAnsi="Wingdings" w:hint="default"/>
      </w:rPr>
    </w:lvl>
    <w:lvl w:ilvl="3" w:tplc="FF9EE90C">
      <w:start w:val="1"/>
      <w:numFmt w:val="bullet"/>
      <w:lvlText w:val=""/>
      <w:lvlJc w:val="left"/>
      <w:pPr>
        <w:ind w:left="2880" w:hanging="360"/>
      </w:pPr>
      <w:rPr>
        <w:rFonts w:ascii="Symbol" w:hAnsi="Symbol" w:hint="default"/>
      </w:rPr>
    </w:lvl>
    <w:lvl w:ilvl="4" w:tplc="1FBCC81E">
      <w:start w:val="1"/>
      <w:numFmt w:val="bullet"/>
      <w:lvlText w:val="o"/>
      <w:lvlJc w:val="left"/>
      <w:pPr>
        <w:ind w:left="3600" w:hanging="360"/>
      </w:pPr>
      <w:rPr>
        <w:rFonts w:ascii="Courier New" w:hAnsi="Courier New" w:hint="default"/>
      </w:rPr>
    </w:lvl>
    <w:lvl w:ilvl="5" w:tplc="A0D468E4">
      <w:start w:val="1"/>
      <w:numFmt w:val="bullet"/>
      <w:lvlText w:val=""/>
      <w:lvlJc w:val="left"/>
      <w:pPr>
        <w:ind w:left="4320" w:hanging="360"/>
      </w:pPr>
      <w:rPr>
        <w:rFonts w:ascii="Wingdings" w:hAnsi="Wingdings" w:hint="default"/>
      </w:rPr>
    </w:lvl>
    <w:lvl w:ilvl="6" w:tplc="5A8E8CC0">
      <w:start w:val="1"/>
      <w:numFmt w:val="bullet"/>
      <w:lvlText w:val=""/>
      <w:lvlJc w:val="left"/>
      <w:pPr>
        <w:ind w:left="5040" w:hanging="360"/>
      </w:pPr>
      <w:rPr>
        <w:rFonts w:ascii="Symbol" w:hAnsi="Symbol" w:hint="default"/>
      </w:rPr>
    </w:lvl>
    <w:lvl w:ilvl="7" w:tplc="079400BE">
      <w:start w:val="1"/>
      <w:numFmt w:val="bullet"/>
      <w:lvlText w:val="o"/>
      <w:lvlJc w:val="left"/>
      <w:pPr>
        <w:ind w:left="5760" w:hanging="360"/>
      </w:pPr>
      <w:rPr>
        <w:rFonts w:ascii="Courier New" w:hAnsi="Courier New" w:hint="default"/>
      </w:rPr>
    </w:lvl>
    <w:lvl w:ilvl="8" w:tplc="D3F863C4">
      <w:start w:val="1"/>
      <w:numFmt w:val="bullet"/>
      <w:lvlText w:val=""/>
      <w:lvlJc w:val="left"/>
      <w:pPr>
        <w:ind w:left="6480" w:hanging="360"/>
      </w:pPr>
      <w:rPr>
        <w:rFonts w:ascii="Wingdings" w:hAnsi="Wingdings" w:hint="default"/>
      </w:rPr>
    </w:lvl>
  </w:abstractNum>
  <w:abstractNum w:abstractNumId="7" w15:restartNumberingAfterBreak="0">
    <w:nsid w:val="74ED7C42"/>
    <w:multiLevelType w:val="multilevel"/>
    <w:tmpl w:val="2DF6A6CE"/>
    <w:lvl w:ilvl="0">
      <w:start w:val="1"/>
      <w:numFmt w:val="decimal"/>
      <w:lvlText w:val="%1."/>
      <w:lvlJc w:val="left"/>
      <w:pPr>
        <w:ind w:left="360" w:hanging="360"/>
      </w:pPr>
      <w:rPr>
        <w:rFonts w:hint="default"/>
      </w:rPr>
    </w:lvl>
    <w:lvl w:ilvl="1">
      <w:start w:val="1"/>
      <w:numFmt w:val="bullet"/>
      <w:lvlText w:val=""/>
      <w:lvlJc w:val="left"/>
      <w:pPr>
        <w:ind w:left="-208" w:hanging="360"/>
      </w:pPr>
      <w:rPr>
        <w:rFonts w:ascii="Symbol" w:hAnsi="Symbol" w:hint="default"/>
      </w:rPr>
    </w:lvl>
    <w:lvl w:ilvl="2">
      <w:start w:val="1"/>
      <w:numFmt w:val="decimal"/>
      <w:isLgl/>
      <w:lvlText w:val="%1.%2.%3"/>
      <w:lvlJc w:val="left"/>
      <w:pPr>
        <w:ind w:left="152" w:hanging="720"/>
      </w:pPr>
      <w:rPr>
        <w:rFonts w:hint="default"/>
      </w:rPr>
    </w:lvl>
    <w:lvl w:ilvl="3">
      <w:start w:val="1"/>
      <w:numFmt w:val="decimal"/>
      <w:isLgl/>
      <w:lvlText w:val="%1.%2.%3.%4"/>
      <w:lvlJc w:val="left"/>
      <w:pPr>
        <w:ind w:left="152" w:hanging="720"/>
      </w:pPr>
      <w:rPr>
        <w:rFonts w:hint="default"/>
      </w:rPr>
    </w:lvl>
    <w:lvl w:ilvl="4">
      <w:start w:val="1"/>
      <w:numFmt w:val="decimal"/>
      <w:isLgl/>
      <w:lvlText w:val="%1.%2.%3.%4.%5"/>
      <w:lvlJc w:val="left"/>
      <w:pPr>
        <w:ind w:left="512" w:hanging="1080"/>
      </w:pPr>
      <w:rPr>
        <w:rFonts w:hint="default"/>
      </w:rPr>
    </w:lvl>
    <w:lvl w:ilvl="5">
      <w:start w:val="1"/>
      <w:numFmt w:val="decimal"/>
      <w:isLgl/>
      <w:lvlText w:val="%1.%2.%3.%4.%5.%6"/>
      <w:lvlJc w:val="left"/>
      <w:pPr>
        <w:ind w:left="512" w:hanging="1080"/>
      </w:pPr>
      <w:rPr>
        <w:rFonts w:hint="default"/>
      </w:rPr>
    </w:lvl>
    <w:lvl w:ilvl="6">
      <w:start w:val="1"/>
      <w:numFmt w:val="decimal"/>
      <w:isLgl/>
      <w:lvlText w:val="%1.%2.%3.%4.%5.%6.%7"/>
      <w:lvlJc w:val="left"/>
      <w:pPr>
        <w:ind w:left="872" w:hanging="1440"/>
      </w:pPr>
      <w:rPr>
        <w:rFonts w:hint="default"/>
      </w:rPr>
    </w:lvl>
    <w:lvl w:ilvl="7">
      <w:start w:val="1"/>
      <w:numFmt w:val="decimal"/>
      <w:isLgl/>
      <w:lvlText w:val="%1.%2.%3.%4.%5.%6.%7.%8"/>
      <w:lvlJc w:val="left"/>
      <w:pPr>
        <w:ind w:left="872" w:hanging="1440"/>
      </w:pPr>
      <w:rPr>
        <w:rFonts w:hint="default"/>
      </w:rPr>
    </w:lvl>
    <w:lvl w:ilvl="8">
      <w:start w:val="1"/>
      <w:numFmt w:val="decimal"/>
      <w:isLgl/>
      <w:lvlText w:val="%1.%2.%3.%4.%5.%6.%7.%8.%9"/>
      <w:lvlJc w:val="left"/>
      <w:pPr>
        <w:ind w:left="1232" w:hanging="1800"/>
      </w:pPr>
      <w:rPr>
        <w:rFonts w:hint="default"/>
      </w:rPr>
    </w:lvl>
  </w:abstractNum>
  <w:abstractNum w:abstractNumId="8" w15:restartNumberingAfterBreak="0">
    <w:nsid w:val="781C49F2"/>
    <w:multiLevelType w:val="hybridMultilevel"/>
    <w:tmpl w:val="B474541E"/>
    <w:lvl w:ilvl="0" w:tplc="9664F4D4">
      <w:start w:val="1"/>
      <w:numFmt w:val="bullet"/>
      <w:lvlText w:val=""/>
      <w:lvlJc w:val="left"/>
      <w:pPr>
        <w:ind w:left="720" w:hanging="360"/>
      </w:pPr>
      <w:rPr>
        <w:rFonts w:ascii="Symbol" w:hAnsi="Symbol" w:hint="default"/>
      </w:rPr>
    </w:lvl>
    <w:lvl w:ilvl="1" w:tplc="EDD4A432">
      <w:start w:val="1"/>
      <w:numFmt w:val="bullet"/>
      <w:lvlText w:val="o"/>
      <w:lvlJc w:val="left"/>
      <w:pPr>
        <w:ind w:left="1440" w:hanging="360"/>
      </w:pPr>
      <w:rPr>
        <w:rFonts w:ascii="Courier New" w:hAnsi="Courier New" w:hint="default"/>
      </w:rPr>
    </w:lvl>
    <w:lvl w:ilvl="2" w:tplc="A5CADBFE">
      <w:start w:val="1"/>
      <w:numFmt w:val="bullet"/>
      <w:lvlText w:val=""/>
      <w:lvlJc w:val="left"/>
      <w:pPr>
        <w:ind w:left="2160" w:hanging="360"/>
      </w:pPr>
      <w:rPr>
        <w:rFonts w:ascii="Wingdings" w:hAnsi="Wingdings" w:hint="default"/>
      </w:rPr>
    </w:lvl>
    <w:lvl w:ilvl="3" w:tplc="45B81994">
      <w:start w:val="1"/>
      <w:numFmt w:val="bullet"/>
      <w:lvlText w:val=""/>
      <w:lvlJc w:val="left"/>
      <w:pPr>
        <w:ind w:left="2880" w:hanging="360"/>
      </w:pPr>
      <w:rPr>
        <w:rFonts w:ascii="Symbol" w:hAnsi="Symbol" w:hint="default"/>
      </w:rPr>
    </w:lvl>
    <w:lvl w:ilvl="4" w:tplc="952C4E8A">
      <w:start w:val="1"/>
      <w:numFmt w:val="bullet"/>
      <w:lvlText w:val="o"/>
      <w:lvlJc w:val="left"/>
      <w:pPr>
        <w:ind w:left="3600" w:hanging="360"/>
      </w:pPr>
      <w:rPr>
        <w:rFonts w:ascii="Courier New" w:hAnsi="Courier New" w:hint="default"/>
      </w:rPr>
    </w:lvl>
    <w:lvl w:ilvl="5" w:tplc="51FA6FAE">
      <w:start w:val="1"/>
      <w:numFmt w:val="bullet"/>
      <w:lvlText w:val=""/>
      <w:lvlJc w:val="left"/>
      <w:pPr>
        <w:ind w:left="4320" w:hanging="360"/>
      </w:pPr>
      <w:rPr>
        <w:rFonts w:ascii="Wingdings" w:hAnsi="Wingdings" w:hint="default"/>
      </w:rPr>
    </w:lvl>
    <w:lvl w:ilvl="6" w:tplc="FCE2FB7A">
      <w:start w:val="1"/>
      <w:numFmt w:val="bullet"/>
      <w:lvlText w:val=""/>
      <w:lvlJc w:val="left"/>
      <w:pPr>
        <w:ind w:left="5040" w:hanging="360"/>
      </w:pPr>
      <w:rPr>
        <w:rFonts w:ascii="Symbol" w:hAnsi="Symbol" w:hint="default"/>
      </w:rPr>
    </w:lvl>
    <w:lvl w:ilvl="7" w:tplc="0624F472">
      <w:start w:val="1"/>
      <w:numFmt w:val="bullet"/>
      <w:lvlText w:val="o"/>
      <w:lvlJc w:val="left"/>
      <w:pPr>
        <w:ind w:left="5760" w:hanging="360"/>
      </w:pPr>
      <w:rPr>
        <w:rFonts w:ascii="Courier New" w:hAnsi="Courier New" w:hint="default"/>
      </w:rPr>
    </w:lvl>
    <w:lvl w:ilvl="8" w:tplc="61964C50">
      <w:start w:val="1"/>
      <w:numFmt w:val="bullet"/>
      <w:lvlText w:val=""/>
      <w:lvlJc w:val="left"/>
      <w:pPr>
        <w:ind w:left="6480" w:hanging="360"/>
      </w:pPr>
      <w:rPr>
        <w:rFonts w:ascii="Wingdings" w:hAnsi="Wingdings" w:hint="default"/>
      </w:rPr>
    </w:lvl>
  </w:abstractNum>
  <w:num w:numId="1" w16cid:durableId="1669097890">
    <w:abstractNumId w:val="2"/>
  </w:num>
  <w:num w:numId="2" w16cid:durableId="2015522734">
    <w:abstractNumId w:val="8"/>
  </w:num>
  <w:num w:numId="3" w16cid:durableId="329141050">
    <w:abstractNumId w:val="3"/>
  </w:num>
  <w:num w:numId="4" w16cid:durableId="809249536">
    <w:abstractNumId w:val="6"/>
  </w:num>
  <w:num w:numId="5" w16cid:durableId="1308365963">
    <w:abstractNumId w:val="5"/>
  </w:num>
  <w:num w:numId="6" w16cid:durableId="1103263605">
    <w:abstractNumId w:val="1"/>
  </w:num>
  <w:num w:numId="7" w16cid:durableId="1333412217">
    <w:abstractNumId w:val="0"/>
  </w:num>
  <w:num w:numId="8" w16cid:durableId="1040547405">
    <w:abstractNumId w:val="7"/>
  </w:num>
  <w:num w:numId="9" w16cid:durableId="128576983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1A9"/>
    <w:rsid w:val="00000720"/>
    <w:rsid w:val="000111A4"/>
    <w:rsid w:val="00027E58"/>
    <w:rsid w:val="00036179"/>
    <w:rsid w:val="000547A5"/>
    <w:rsid w:val="00074AE2"/>
    <w:rsid w:val="000800C2"/>
    <w:rsid w:val="00085404"/>
    <w:rsid w:val="0009402B"/>
    <w:rsid w:val="000B1B7E"/>
    <w:rsid w:val="000B741B"/>
    <w:rsid w:val="000F114D"/>
    <w:rsid w:val="000F2179"/>
    <w:rsid w:val="001011B0"/>
    <w:rsid w:val="00105D21"/>
    <w:rsid w:val="00126B3F"/>
    <w:rsid w:val="001431CD"/>
    <w:rsid w:val="00152BA5"/>
    <w:rsid w:val="001B6C1C"/>
    <w:rsid w:val="001D2C4F"/>
    <w:rsid w:val="001D7EFB"/>
    <w:rsid w:val="001F637F"/>
    <w:rsid w:val="00203946"/>
    <w:rsid w:val="00225F07"/>
    <w:rsid w:val="00252D78"/>
    <w:rsid w:val="00252ED1"/>
    <w:rsid w:val="00260598"/>
    <w:rsid w:val="002806CE"/>
    <w:rsid w:val="00287CBC"/>
    <w:rsid w:val="00295B0E"/>
    <w:rsid w:val="002B3E3A"/>
    <w:rsid w:val="002C5803"/>
    <w:rsid w:val="002C5E27"/>
    <w:rsid w:val="00304C01"/>
    <w:rsid w:val="00304EDD"/>
    <w:rsid w:val="00322DEF"/>
    <w:rsid w:val="00343C78"/>
    <w:rsid w:val="00346517"/>
    <w:rsid w:val="003605DD"/>
    <w:rsid w:val="00360F85"/>
    <w:rsid w:val="00361619"/>
    <w:rsid w:val="00393255"/>
    <w:rsid w:val="00401AF1"/>
    <w:rsid w:val="00402324"/>
    <w:rsid w:val="00405866"/>
    <w:rsid w:val="004125F9"/>
    <w:rsid w:val="00412729"/>
    <w:rsid w:val="00425218"/>
    <w:rsid w:val="004307CD"/>
    <w:rsid w:val="0043710D"/>
    <w:rsid w:val="00461791"/>
    <w:rsid w:val="0048084C"/>
    <w:rsid w:val="00482F8B"/>
    <w:rsid w:val="0048669D"/>
    <w:rsid w:val="004936BA"/>
    <w:rsid w:val="004A2547"/>
    <w:rsid w:val="004B31C7"/>
    <w:rsid w:val="004B5BBD"/>
    <w:rsid w:val="004C2E54"/>
    <w:rsid w:val="004D1E47"/>
    <w:rsid w:val="004D25CB"/>
    <w:rsid w:val="004E33FF"/>
    <w:rsid w:val="004F64C3"/>
    <w:rsid w:val="00502ABC"/>
    <w:rsid w:val="00513977"/>
    <w:rsid w:val="00517AEC"/>
    <w:rsid w:val="0055149B"/>
    <w:rsid w:val="005559F9"/>
    <w:rsid w:val="005728A1"/>
    <w:rsid w:val="00596C90"/>
    <w:rsid w:val="005B5800"/>
    <w:rsid w:val="005C3242"/>
    <w:rsid w:val="005C4AC8"/>
    <w:rsid w:val="005D7CD6"/>
    <w:rsid w:val="00602139"/>
    <w:rsid w:val="0060781B"/>
    <w:rsid w:val="00633383"/>
    <w:rsid w:val="00636839"/>
    <w:rsid w:val="00637CAA"/>
    <w:rsid w:val="00653048"/>
    <w:rsid w:val="006611A9"/>
    <w:rsid w:val="0067192D"/>
    <w:rsid w:val="006855C8"/>
    <w:rsid w:val="006A0EB6"/>
    <w:rsid w:val="006C3246"/>
    <w:rsid w:val="006D432C"/>
    <w:rsid w:val="007063D1"/>
    <w:rsid w:val="00707E9E"/>
    <w:rsid w:val="00717856"/>
    <w:rsid w:val="00755BF9"/>
    <w:rsid w:val="00756F3A"/>
    <w:rsid w:val="007647FD"/>
    <w:rsid w:val="007738FA"/>
    <w:rsid w:val="007761A1"/>
    <w:rsid w:val="007954D0"/>
    <w:rsid w:val="00797AA0"/>
    <w:rsid w:val="007D3001"/>
    <w:rsid w:val="00814566"/>
    <w:rsid w:val="0082063D"/>
    <w:rsid w:val="00844964"/>
    <w:rsid w:val="008522F2"/>
    <w:rsid w:val="00857139"/>
    <w:rsid w:val="008642AE"/>
    <w:rsid w:val="00870120"/>
    <w:rsid w:val="00874AF6"/>
    <w:rsid w:val="008828B6"/>
    <w:rsid w:val="008E0872"/>
    <w:rsid w:val="008E2374"/>
    <w:rsid w:val="008E5F3B"/>
    <w:rsid w:val="008F21ED"/>
    <w:rsid w:val="008F21F4"/>
    <w:rsid w:val="00907F28"/>
    <w:rsid w:val="00940CC6"/>
    <w:rsid w:val="009562C0"/>
    <w:rsid w:val="00966036"/>
    <w:rsid w:val="00975452"/>
    <w:rsid w:val="00980D99"/>
    <w:rsid w:val="00992312"/>
    <w:rsid w:val="009A7962"/>
    <w:rsid w:val="009C275C"/>
    <w:rsid w:val="009C7E2E"/>
    <w:rsid w:val="009D4660"/>
    <w:rsid w:val="009D709B"/>
    <w:rsid w:val="009D7C08"/>
    <w:rsid w:val="009E6215"/>
    <w:rsid w:val="00A22C2E"/>
    <w:rsid w:val="00A347D3"/>
    <w:rsid w:val="00A35CF0"/>
    <w:rsid w:val="00A615F8"/>
    <w:rsid w:val="00A6580F"/>
    <w:rsid w:val="00A70FF1"/>
    <w:rsid w:val="00A71152"/>
    <w:rsid w:val="00A934A5"/>
    <w:rsid w:val="00AA5CFF"/>
    <w:rsid w:val="00AC283E"/>
    <w:rsid w:val="00AD51C8"/>
    <w:rsid w:val="00AE21DA"/>
    <w:rsid w:val="00AE3024"/>
    <w:rsid w:val="00AE395B"/>
    <w:rsid w:val="00AE4F8D"/>
    <w:rsid w:val="00AE59D1"/>
    <w:rsid w:val="00AF3378"/>
    <w:rsid w:val="00B0392B"/>
    <w:rsid w:val="00B03DDF"/>
    <w:rsid w:val="00B05445"/>
    <w:rsid w:val="00B223FE"/>
    <w:rsid w:val="00B666DB"/>
    <w:rsid w:val="00B70244"/>
    <w:rsid w:val="00B84247"/>
    <w:rsid w:val="00B85AF3"/>
    <w:rsid w:val="00B93B94"/>
    <w:rsid w:val="00BA0413"/>
    <w:rsid w:val="00BA39D9"/>
    <w:rsid w:val="00BC2E51"/>
    <w:rsid w:val="00BE411D"/>
    <w:rsid w:val="00BF5310"/>
    <w:rsid w:val="00C05A3B"/>
    <w:rsid w:val="00C069D3"/>
    <w:rsid w:val="00C2156A"/>
    <w:rsid w:val="00C231D9"/>
    <w:rsid w:val="00C26297"/>
    <w:rsid w:val="00C36F6D"/>
    <w:rsid w:val="00C42178"/>
    <w:rsid w:val="00C81A7F"/>
    <w:rsid w:val="00C824CE"/>
    <w:rsid w:val="00CA6AD6"/>
    <w:rsid w:val="00CF4899"/>
    <w:rsid w:val="00D21FAE"/>
    <w:rsid w:val="00D34C7E"/>
    <w:rsid w:val="00D36B85"/>
    <w:rsid w:val="00D47B24"/>
    <w:rsid w:val="00DD1344"/>
    <w:rsid w:val="00E0198F"/>
    <w:rsid w:val="00E01FFB"/>
    <w:rsid w:val="00E14B71"/>
    <w:rsid w:val="00E37BA0"/>
    <w:rsid w:val="00E440FC"/>
    <w:rsid w:val="00E65A12"/>
    <w:rsid w:val="00E91C88"/>
    <w:rsid w:val="00E95FCD"/>
    <w:rsid w:val="00EB52A7"/>
    <w:rsid w:val="00EC54E2"/>
    <w:rsid w:val="00EC7E8E"/>
    <w:rsid w:val="00ED5210"/>
    <w:rsid w:val="00EE0D6B"/>
    <w:rsid w:val="00EE3E4B"/>
    <w:rsid w:val="00EF15A6"/>
    <w:rsid w:val="00EF6F35"/>
    <w:rsid w:val="00F00E64"/>
    <w:rsid w:val="00F071F9"/>
    <w:rsid w:val="00F14632"/>
    <w:rsid w:val="00F24D22"/>
    <w:rsid w:val="00F30E34"/>
    <w:rsid w:val="00F36CC4"/>
    <w:rsid w:val="00F67D96"/>
    <w:rsid w:val="00F739C9"/>
    <w:rsid w:val="00F90C5D"/>
    <w:rsid w:val="00FD29C7"/>
    <w:rsid w:val="00FE0A3E"/>
    <w:rsid w:val="00FE6A3B"/>
    <w:rsid w:val="00FF2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C19EFF"/>
  <w15:docId w15:val="{F6EC0A71-ECF0-4F1B-9974-C8B61F297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CBC"/>
    <w:pPr>
      <w:spacing w:after="200" w:line="276" w:lineRule="auto"/>
    </w:pPr>
    <w:rPr>
      <w:sz w:val="22"/>
      <w:szCs w:val="22"/>
    </w:rPr>
  </w:style>
  <w:style w:type="paragraph" w:styleId="Heading1">
    <w:name w:val="heading 1"/>
    <w:basedOn w:val="Normal"/>
    <w:next w:val="Normal"/>
    <w:link w:val="Heading1Char"/>
    <w:uiPriority w:val="9"/>
    <w:qFormat/>
    <w:rsid w:val="00FF25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A5CFF"/>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5F3B"/>
    <w:rPr>
      <w:rFonts w:eastAsia="Calibri"/>
      <w:sz w:val="22"/>
      <w:szCs w:val="22"/>
    </w:rPr>
  </w:style>
  <w:style w:type="paragraph" w:styleId="Header">
    <w:name w:val="header"/>
    <w:basedOn w:val="Normal"/>
    <w:link w:val="HeaderChar"/>
    <w:uiPriority w:val="99"/>
    <w:unhideWhenUsed/>
    <w:rsid w:val="008E5F3B"/>
    <w:pPr>
      <w:tabs>
        <w:tab w:val="center" w:pos="4680"/>
        <w:tab w:val="right" w:pos="9360"/>
      </w:tabs>
    </w:pPr>
  </w:style>
  <w:style w:type="character" w:customStyle="1" w:styleId="HeaderChar">
    <w:name w:val="Header Char"/>
    <w:basedOn w:val="DefaultParagraphFont"/>
    <w:link w:val="Header"/>
    <w:uiPriority w:val="99"/>
    <w:rsid w:val="008E5F3B"/>
    <w:rPr>
      <w:sz w:val="22"/>
      <w:szCs w:val="22"/>
    </w:rPr>
  </w:style>
  <w:style w:type="paragraph" w:styleId="Footer">
    <w:name w:val="footer"/>
    <w:basedOn w:val="Normal"/>
    <w:link w:val="FooterChar"/>
    <w:uiPriority w:val="99"/>
    <w:unhideWhenUsed/>
    <w:rsid w:val="008E5F3B"/>
    <w:pPr>
      <w:tabs>
        <w:tab w:val="center" w:pos="4680"/>
        <w:tab w:val="right" w:pos="9360"/>
      </w:tabs>
    </w:pPr>
  </w:style>
  <w:style w:type="character" w:customStyle="1" w:styleId="FooterChar">
    <w:name w:val="Footer Char"/>
    <w:basedOn w:val="DefaultParagraphFont"/>
    <w:link w:val="Footer"/>
    <w:uiPriority w:val="99"/>
    <w:rsid w:val="008E5F3B"/>
    <w:rPr>
      <w:sz w:val="22"/>
      <w:szCs w:val="22"/>
    </w:rPr>
  </w:style>
  <w:style w:type="paragraph" w:styleId="BalloonText">
    <w:name w:val="Balloon Text"/>
    <w:basedOn w:val="Normal"/>
    <w:link w:val="BalloonTextChar"/>
    <w:uiPriority w:val="99"/>
    <w:semiHidden/>
    <w:unhideWhenUsed/>
    <w:rsid w:val="008E5F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F3B"/>
    <w:rPr>
      <w:rFonts w:ascii="Tahoma" w:hAnsi="Tahoma" w:cs="Tahoma"/>
      <w:sz w:val="16"/>
      <w:szCs w:val="16"/>
    </w:rPr>
  </w:style>
  <w:style w:type="paragraph" w:styleId="ListParagraph">
    <w:name w:val="List Paragraph"/>
    <w:basedOn w:val="Normal"/>
    <w:uiPriority w:val="34"/>
    <w:qFormat/>
    <w:rsid w:val="00402324"/>
    <w:pPr>
      <w:ind w:left="720"/>
      <w:contextualSpacing/>
    </w:pPr>
  </w:style>
  <w:style w:type="character" w:customStyle="1" w:styleId="Heading1Char">
    <w:name w:val="Heading 1 Char"/>
    <w:basedOn w:val="DefaultParagraphFont"/>
    <w:link w:val="Heading1"/>
    <w:uiPriority w:val="9"/>
    <w:rsid w:val="00FF25C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FF25CC"/>
    <w:pPr>
      <w:outlineLvl w:val="9"/>
    </w:pPr>
  </w:style>
  <w:style w:type="character" w:customStyle="1" w:styleId="body">
    <w:name w:val="body"/>
    <w:basedOn w:val="DefaultParagraphFont"/>
    <w:rsid w:val="00CF4899"/>
  </w:style>
  <w:style w:type="character" w:styleId="PageNumber">
    <w:name w:val="page number"/>
    <w:basedOn w:val="DefaultParagraphFont"/>
    <w:rsid w:val="004936BA"/>
  </w:style>
  <w:style w:type="paragraph" w:customStyle="1" w:styleId="ColorfulList-Accent11">
    <w:name w:val="Colorful List - Accent 11"/>
    <w:basedOn w:val="Normal"/>
    <w:uiPriority w:val="34"/>
    <w:qFormat/>
    <w:rsid w:val="004936BA"/>
    <w:pPr>
      <w:ind w:left="720"/>
      <w:contextualSpacing/>
    </w:pPr>
    <w:rPr>
      <w:rFonts w:eastAsia="Calibri"/>
    </w:rPr>
  </w:style>
  <w:style w:type="table" w:styleId="TableGrid">
    <w:name w:val="Table Grid"/>
    <w:basedOn w:val="TableNormal"/>
    <w:rsid w:val="00FE6A3B"/>
    <w:pPr>
      <w:bidi/>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B741B"/>
    <w:pPr>
      <w:autoSpaceDE w:val="0"/>
      <w:autoSpaceDN w:val="0"/>
      <w:adjustRightInd w:val="0"/>
    </w:pPr>
    <w:rPr>
      <w:rFonts w:ascii="Arial" w:hAnsi="Arial" w:cs="Arial"/>
      <w:color w:val="000000"/>
      <w:sz w:val="24"/>
      <w:szCs w:val="24"/>
      <w:lang w:val="en-IN"/>
    </w:rPr>
  </w:style>
  <w:style w:type="paragraph" w:styleId="TOC1">
    <w:name w:val="toc 1"/>
    <w:basedOn w:val="Normal"/>
    <w:next w:val="Normal"/>
    <w:autoRedefine/>
    <w:uiPriority w:val="39"/>
    <w:unhideWhenUsed/>
    <w:rsid w:val="005559F9"/>
    <w:pPr>
      <w:spacing w:after="100"/>
    </w:pPr>
  </w:style>
  <w:style w:type="character" w:styleId="Hyperlink">
    <w:name w:val="Hyperlink"/>
    <w:basedOn w:val="DefaultParagraphFont"/>
    <w:uiPriority w:val="99"/>
    <w:unhideWhenUsed/>
    <w:rsid w:val="005559F9"/>
    <w:rPr>
      <w:color w:val="0000FF" w:themeColor="hyperlink"/>
      <w:u w:val="single"/>
    </w:rPr>
  </w:style>
  <w:style w:type="character" w:styleId="CommentReference">
    <w:name w:val="annotation reference"/>
    <w:basedOn w:val="DefaultParagraphFont"/>
    <w:uiPriority w:val="99"/>
    <w:semiHidden/>
    <w:unhideWhenUsed/>
    <w:rsid w:val="006A0EB6"/>
    <w:rPr>
      <w:sz w:val="16"/>
      <w:szCs w:val="16"/>
    </w:rPr>
  </w:style>
  <w:style w:type="paragraph" w:styleId="CommentText">
    <w:name w:val="annotation text"/>
    <w:basedOn w:val="Normal"/>
    <w:link w:val="CommentTextChar"/>
    <w:uiPriority w:val="99"/>
    <w:semiHidden/>
    <w:unhideWhenUsed/>
    <w:rsid w:val="006A0EB6"/>
    <w:pPr>
      <w:spacing w:line="240" w:lineRule="auto"/>
    </w:pPr>
    <w:rPr>
      <w:sz w:val="20"/>
      <w:szCs w:val="20"/>
    </w:rPr>
  </w:style>
  <w:style w:type="character" w:customStyle="1" w:styleId="CommentTextChar">
    <w:name w:val="Comment Text Char"/>
    <w:basedOn w:val="DefaultParagraphFont"/>
    <w:link w:val="CommentText"/>
    <w:uiPriority w:val="99"/>
    <w:semiHidden/>
    <w:rsid w:val="006A0EB6"/>
  </w:style>
  <w:style w:type="paragraph" w:styleId="CommentSubject">
    <w:name w:val="annotation subject"/>
    <w:basedOn w:val="CommentText"/>
    <w:next w:val="CommentText"/>
    <w:link w:val="CommentSubjectChar"/>
    <w:uiPriority w:val="99"/>
    <w:semiHidden/>
    <w:unhideWhenUsed/>
    <w:rsid w:val="006A0EB6"/>
    <w:rPr>
      <w:b/>
      <w:bCs/>
    </w:rPr>
  </w:style>
  <w:style w:type="character" w:customStyle="1" w:styleId="CommentSubjectChar">
    <w:name w:val="Comment Subject Char"/>
    <w:basedOn w:val="CommentTextChar"/>
    <w:link w:val="CommentSubject"/>
    <w:uiPriority w:val="99"/>
    <w:semiHidden/>
    <w:rsid w:val="006A0EB6"/>
    <w:rPr>
      <w:b/>
      <w:bCs/>
    </w:rPr>
  </w:style>
  <w:style w:type="character" w:customStyle="1" w:styleId="Heading2Char">
    <w:name w:val="Heading 2 Char"/>
    <w:basedOn w:val="DefaultParagraphFont"/>
    <w:link w:val="Heading2"/>
    <w:uiPriority w:val="9"/>
    <w:rsid w:val="00AA5CFF"/>
    <w:rPr>
      <w:rFonts w:asciiTheme="majorHAnsi" w:eastAsiaTheme="majorEastAsia" w:hAnsiTheme="majorHAnsi" w:cstheme="majorBidi"/>
      <w:color w:val="365F91" w:themeColor="accent1" w:themeShade="BF"/>
      <w:sz w:val="26"/>
      <w:szCs w:val="26"/>
    </w:rPr>
  </w:style>
  <w:style w:type="paragraph" w:styleId="TOC2">
    <w:name w:val="toc 2"/>
    <w:basedOn w:val="Normal"/>
    <w:next w:val="Normal"/>
    <w:autoRedefine/>
    <w:uiPriority w:val="39"/>
    <w:unhideWhenUsed/>
    <w:rsid w:val="00AA5CFF"/>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22623">
      <w:bodyDiv w:val="1"/>
      <w:marLeft w:val="0"/>
      <w:marRight w:val="0"/>
      <w:marTop w:val="0"/>
      <w:marBottom w:val="0"/>
      <w:divBdr>
        <w:top w:val="none" w:sz="0" w:space="0" w:color="auto"/>
        <w:left w:val="none" w:sz="0" w:space="0" w:color="auto"/>
        <w:bottom w:val="none" w:sz="0" w:space="0" w:color="auto"/>
        <w:right w:val="none" w:sz="0" w:space="0" w:color="auto"/>
      </w:divBdr>
    </w:div>
    <w:div w:id="88841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99183B25BDFD40B04C1FEC30ACE811" ma:contentTypeVersion="12" ma:contentTypeDescription="Create a new document." ma:contentTypeScope="" ma:versionID="809269ed3a595e5405f44be91d000f99">
  <xsd:schema xmlns:xsd="http://www.w3.org/2001/XMLSchema" xmlns:xs="http://www.w3.org/2001/XMLSchema" xmlns:p="http://schemas.microsoft.com/office/2006/metadata/properties" xmlns:ns2="2be6d224-ed3d-4722-9701-b5b96e83a2cd" xmlns:ns3="7972677e-f629-4f97-8d50-56ba4299f7ea" targetNamespace="http://schemas.microsoft.com/office/2006/metadata/properties" ma:root="true" ma:fieldsID="0eee29c5351be375f918f9fd4bc7cec3" ns2:_="" ns3:_="">
    <xsd:import namespace="2be6d224-ed3d-4722-9701-b5b96e83a2cd"/>
    <xsd:import namespace="7972677e-f629-4f97-8d50-56ba4299f7e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6d224-ed3d-4722-9701-b5b96e83a2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72677e-f629-4f97-8d50-56ba4299f7e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6DFBE2-8046-4218-8BD2-079A9A742F12}">
  <ds:schemaRefs>
    <ds:schemaRef ds:uri="http://schemas.openxmlformats.org/officeDocument/2006/bibliography"/>
  </ds:schemaRefs>
</ds:datastoreItem>
</file>

<file path=customXml/itemProps2.xml><?xml version="1.0" encoding="utf-8"?>
<ds:datastoreItem xmlns:ds="http://schemas.openxmlformats.org/officeDocument/2006/customXml" ds:itemID="{EDEE3EEE-EFC7-4B4C-81ED-CBCA3DB649B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F05F5B-0D9C-462F-8B9C-35044D6A73FD}">
  <ds:schemaRefs>
    <ds:schemaRef ds:uri="http://schemas.microsoft.com/sharepoint/v3/contenttype/forms"/>
  </ds:schemaRefs>
</ds:datastoreItem>
</file>

<file path=customXml/itemProps4.xml><?xml version="1.0" encoding="utf-8"?>
<ds:datastoreItem xmlns:ds="http://schemas.openxmlformats.org/officeDocument/2006/customXml" ds:itemID="{3C456CAD-04D1-4D80-9349-9268C99DF9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6d224-ed3d-4722-9701-b5b96e83a2cd"/>
    <ds:schemaRef ds:uri="7972677e-f629-4f97-8d50-56ba4299f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1311</Words>
  <Characters>7475</Characters>
  <Application>Microsoft Office Word</Application>
  <DocSecurity>0</DocSecurity>
  <Lines>62</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Microsoft Word - Change_Management_Procedure_V3.01.doc</vt:lpstr>
      <vt:lpstr>Microsoft Word - Change_Management_Procedure_V3.01.doc</vt:lpstr>
    </vt:vector>
  </TitlesOfParts>
  <Company/>
  <LinksUpToDate>false</LinksUpToDate>
  <CharactersWithSpaces>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Change_Management_Procedure_V3.01.doc</dc:title>
  <dc:creator>Sean.Carroll@action1.com</dc:creator>
  <dc:description>Solid Converter PDF</dc:description>
  <cp:lastModifiedBy>Yulia Shatsillo</cp:lastModifiedBy>
  <cp:revision>2</cp:revision>
  <dcterms:created xsi:type="dcterms:W3CDTF">2022-11-11T15:54:00Z</dcterms:created>
  <dcterms:modified xsi:type="dcterms:W3CDTF">2022-11-11T15:54:00Z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0x010100D099183B25BDFD40B04C1FEC30ACE811</vt:lpwstr>
  </property>
</Properties>
</file>